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76" w:rsidRDefault="00FD4C3F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>
        <w:rPr>
          <w:rFonts w:ascii="Century Gothic" w:hAnsi="Century Gothic" w:cs="Helvetica"/>
          <w:noProof/>
          <w:color w:val="2D2F2F"/>
          <w:sz w:val="28"/>
          <w:szCs w:val="28"/>
          <w:lang w:eastAsia="it-IT"/>
        </w:rPr>
        <w:drawing>
          <wp:inline distT="0" distB="0" distL="0" distR="0">
            <wp:extent cx="1078992" cy="1078992"/>
            <wp:effectExtent l="0" t="0" r="698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cadante_Nazional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3F" w:rsidRDefault="00FD4C3F" w:rsidP="00083F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2D2F2F"/>
          <w:sz w:val="28"/>
          <w:szCs w:val="28"/>
        </w:rPr>
      </w:pPr>
      <w:r>
        <w:rPr>
          <w:rFonts w:ascii="Century Gothic" w:hAnsi="Century Gothic" w:cs="Helvetica"/>
          <w:color w:val="2D2F2F"/>
          <w:sz w:val="28"/>
          <w:szCs w:val="28"/>
        </w:rPr>
        <w:t>comunicato stampa</w:t>
      </w:r>
    </w:p>
    <w:p w:rsidR="00FD4C3F" w:rsidRPr="00BB5536" w:rsidRDefault="00FD4C3F" w:rsidP="005C1C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2D2F2F"/>
          <w:sz w:val="16"/>
          <w:szCs w:val="16"/>
        </w:rPr>
      </w:pPr>
    </w:p>
    <w:p w:rsidR="00083F76" w:rsidRPr="00083F76" w:rsidRDefault="00FD4C3F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 w:rsidRPr="00083F76">
        <w:rPr>
          <w:rFonts w:ascii="Century Gothic" w:hAnsi="Century Gothic" w:cs="Helvetica"/>
          <w:color w:val="2D2F2F"/>
          <w:sz w:val="28"/>
          <w:szCs w:val="28"/>
        </w:rPr>
        <w:t>Il 19 e 20 aprile al Teatro San Ferdinando</w:t>
      </w:r>
      <w:r w:rsidR="00083F76" w:rsidRPr="00083F76">
        <w:rPr>
          <w:rFonts w:ascii="Century Gothic" w:hAnsi="Century Gothic" w:cs="Helvetica"/>
          <w:color w:val="2D2F2F"/>
          <w:sz w:val="28"/>
          <w:szCs w:val="28"/>
        </w:rPr>
        <w:t xml:space="preserve"> </w:t>
      </w:r>
      <w:r w:rsidRPr="00083F76">
        <w:rPr>
          <w:rFonts w:ascii="Century Gothic" w:hAnsi="Century Gothic" w:cs="Helvetica"/>
          <w:color w:val="2D2F2F"/>
          <w:sz w:val="28"/>
          <w:szCs w:val="28"/>
        </w:rPr>
        <w:t>va in scena</w:t>
      </w:r>
    </w:p>
    <w:p w:rsidR="00FD4C3F" w:rsidRPr="00FD4C3F" w:rsidRDefault="00FD4C3F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32"/>
          <w:szCs w:val="32"/>
        </w:rPr>
      </w:pPr>
      <w:r w:rsidRPr="00FD4C3F">
        <w:rPr>
          <w:rFonts w:ascii="Century Gothic" w:hAnsi="Century Gothic" w:cs="Helvetica"/>
          <w:b/>
          <w:color w:val="2D2F2F"/>
          <w:sz w:val="36"/>
          <w:szCs w:val="36"/>
        </w:rPr>
        <w:t>NAPSOUND</w:t>
      </w:r>
    </w:p>
    <w:p w:rsidR="00083F76" w:rsidRPr="00083F76" w:rsidRDefault="00083F76" w:rsidP="00FD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 w:rsidRPr="00083F76">
        <w:rPr>
          <w:rFonts w:ascii="Century Gothic" w:hAnsi="Century Gothic" w:cs="Helvetica"/>
          <w:color w:val="2D2F2F"/>
          <w:sz w:val="28"/>
          <w:szCs w:val="28"/>
        </w:rPr>
        <w:t>RECITAL AVANGUARDISTICO PARTENOPEO</w:t>
      </w:r>
    </w:p>
    <w:p w:rsidR="00FD4C3F" w:rsidRPr="00083F76" w:rsidRDefault="00FD4C3F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color w:val="2D2F2F"/>
          <w:sz w:val="28"/>
          <w:szCs w:val="28"/>
        </w:rPr>
      </w:pPr>
      <w:r w:rsidRPr="00083F76">
        <w:rPr>
          <w:rFonts w:ascii="Century Gothic" w:hAnsi="Century Gothic" w:cs="Helvetica"/>
          <w:color w:val="2D2F2F"/>
          <w:sz w:val="28"/>
          <w:szCs w:val="28"/>
        </w:rPr>
        <w:t xml:space="preserve">diretto e interpretato da </w:t>
      </w:r>
      <w:r w:rsidRPr="00083F76">
        <w:rPr>
          <w:rFonts w:ascii="Century Gothic" w:hAnsi="Century Gothic" w:cs="Helvetica"/>
          <w:b/>
          <w:color w:val="2D2F2F"/>
          <w:sz w:val="28"/>
          <w:szCs w:val="28"/>
        </w:rPr>
        <w:t>ANNA</w:t>
      </w:r>
      <w:r w:rsidRPr="00083F76">
        <w:rPr>
          <w:rFonts w:ascii="Century Gothic" w:hAnsi="Century Gothic" w:cs="Helvetica"/>
          <w:color w:val="2D2F2F"/>
          <w:sz w:val="28"/>
          <w:szCs w:val="28"/>
        </w:rPr>
        <w:t xml:space="preserve"> </w:t>
      </w:r>
      <w:r w:rsidRPr="00083F76">
        <w:rPr>
          <w:rFonts w:ascii="Century Gothic" w:hAnsi="Century Gothic" w:cs="Helvetica"/>
          <w:b/>
          <w:color w:val="2D2F2F"/>
          <w:sz w:val="28"/>
          <w:szCs w:val="28"/>
        </w:rPr>
        <w:t>AMMIRATI</w:t>
      </w:r>
    </w:p>
    <w:p w:rsidR="00FD4C3F" w:rsidRPr="00083F76" w:rsidRDefault="00FD4C3F" w:rsidP="00FD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 w:rsidRPr="00083F76">
        <w:rPr>
          <w:rFonts w:ascii="Century Gothic" w:hAnsi="Century Gothic" w:cs="Helvetica"/>
          <w:color w:val="2D2F2F"/>
          <w:sz w:val="28"/>
          <w:szCs w:val="28"/>
        </w:rPr>
        <w:t xml:space="preserve">Sul palco l’attrice </w:t>
      </w:r>
      <w:r w:rsidR="00DE3F9D" w:rsidRPr="00083F76">
        <w:rPr>
          <w:rFonts w:ascii="Century Gothic" w:hAnsi="Century Gothic" w:cs="Helvetica"/>
          <w:color w:val="2D2F2F"/>
          <w:sz w:val="28"/>
          <w:szCs w:val="28"/>
        </w:rPr>
        <w:t xml:space="preserve">è affiancata dal compositore e musicista </w:t>
      </w:r>
    </w:p>
    <w:p w:rsidR="005C1CC9" w:rsidRPr="00083F76" w:rsidRDefault="00DE3F9D" w:rsidP="00FD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 w:rsidRPr="00083F76">
        <w:rPr>
          <w:rFonts w:ascii="Century Gothic" w:hAnsi="Century Gothic" w:cs="Helvetica-Bold"/>
          <w:b/>
          <w:bCs/>
          <w:color w:val="2D2F2F"/>
          <w:sz w:val="28"/>
          <w:szCs w:val="28"/>
        </w:rPr>
        <w:t>ROCCO SILIOTTO</w:t>
      </w:r>
      <w:r w:rsidR="00FD4C3F" w:rsidRPr="00083F76">
        <w:rPr>
          <w:rFonts w:ascii="Century Gothic" w:hAnsi="Century Gothic" w:cs="Helvetica-Bold"/>
          <w:bCs/>
          <w:color w:val="2D2F2F"/>
          <w:sz w:val="28"/>
          <w:szCs w:val="28"/>
        </w:rPr>
        <w:t>,</w:t>
      </w:r>
      <w:r w:rsidR="00FD4C3F" w:rsidRPr="00083F76">
        <w:rPr>
          <w:rFonts w:ascii="Century Gothic" w:hAnsi="Century Gothic" w:cs="Helvetica-Bold"/>
          <w:b/>
          <w:bCs/>
          <w:color w:val="2D2F2F"/>
          <w:sz w:val="28"/>
          <w:szCs w:val="28"/>
        </w:rPr>
        <w:t xml:space="preserve"> </w:t>
      </w:r>
      <w:r w:rsidR="005C1CC9" w:rsidRPr="00083F76">
        <w:rPr>
          <w:rFonts w:ascii="Century Gothic" w:hAnsi="Century Gothic" w:cs="Helvetica"/>
          <w:color w:val="2D2F2F"/>
          <w:sz w:val="28"/>
          <w:szCs w:val="28"/>
        </w:rPr>
        <w:t xml:space="preserve">in arte </w:t>
      </w:r>
      <w:r w:rsidR="005C1CC9" w:rsidRPr="00083F76">
        <w:rPr>
          <w:rFonts w:ascii="Century Gothic" w:hAnsi="Century Gothic" w:cs="Helvetica-Bold"/>
          <w:b/>
          <w:bCs/>
          <w:color w:val="2D2F2F"/>
          <w:sz w:val="28"/>
          <w:szCs w:val="28"/>
        </w:rPr>
        <w:t xml:space="preserve">RSX </w:t>
      </w:r>
    </w:p>
    <w:p w:rsidR="005C1CC9" w:rsidRPr="00083F76" w:rsidRDefault="00FD4C3F" w:rsidP="00FD4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color w:val="2D2F2F"/>
          <w:sz w:val="28"/>
          <w:szCs w:val="28"/>
        </w:rPr>
      </w:pPr>
      <w:r w:rsidRPr="00083F76">
        <w:rPr>
          <w:rFonts w:ascii="Century Gothic" w:hAnsi="Century Gothic" w:cs="Helvetica"/>
          <w:color w:val="2D2F2F"/>
          <w:sz w:val="28"/>
          <w:szCs w:val="28"/>
        </w:rPr>
        <w:t>i</w:t>
      </w:r>
      <w:r w:rsidR="005C1CC9" w:rsidRPr="00083F76">
        <w:rPr>
          <w:rFonts w:ascii="Century Gothic" w:hAnsi="Century Gothic" w:cs="Helvetica"/>
          <w:color w:val="2D2F2F"/>
          <w:sz w:val="28"/>
          <w:szCs w:val="28"/>
        </w:rPr>
        <w:t>nsieme producono una vera e propria scossa tellurica</w:t>
      </w:r>
    </w:p>
    <w:p w:rsidR="005C1CC9" w:rsidRPr="00BB5536" w:rsidRDefault="005C1CC9" w:rsidP="005C1CC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INCondensed-Bold"/>
          <w:b/>
          <w:bCs/>
          <w:sz w:val="16"/>
          <w:szCs w:val="16"/>
        </w:rPr>
      </w:pPr>
    </w:p>
    <w:p w:rsidR="0096600D" w:rsidRPr="00BB5536" w:rsidRDefault="005C1CC9" w:rsidP="009660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4"/>
          <w:szCs w:val="24"/>
        </w:rPr>
      </w:pPr>
      <w:r w:rsidRPr="0096600D">
        <w:rPr>
          <w:rFonts w:ascii="Century Gothic" w:hAnsi="Century Gothic" w:cs="Helvetica"/>
          <w:color w:val="2D2F2F"/>
          <w:sz w:val="24"/>
          <w:szCs w:val="24"/>
        </w:rPr>
        <w:t>Contraddistinto da un ritmo musicale</w:t>
      </w:r>
      <w:r w:rsidR="00FD4C3F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incalzante, </w:t>
      </w:r>
      <w:r w:rsidRPr="0096600D">
        <w:rPr>
          <w:rFonts w:ascii="Century Gothic" w:hAnsi="Century Gothic" w:cs="Helvetica"/>
          <w:b/>
          <w:color w:val="2D2F2F"/>
          <w:sz w:val="24"/>
          <w:szCs w:val="24"/>
        </w:rPr>
        <w:t>Napsound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="003E02BC" w:rsidRPr="0096600D">
        <w:rPr>
          <w:rFonts w:ascii="Century Gothic" w:hAnsi="Century Gothic" w:cs="Helvetica"/>
          <w:color w:val="2D2F2F"/>
          <w:sz w:val="24"/>
          <w:szCs w:val="24"/>
        </w:rPr>
        <w:t xml:space="preserve">– lo spettacolo in scena mercoledì 19 e giovedì 20 aprile al Teatro San </w:t>
      </w:r>
      <w:r w:rsidR="0096600D" w:rsidRPr="0096600D">
        <w:rPr>
          <w:rFonts w:ascii="Century Gothic" w:hAnsi="Century Gothic" w:cs="Helvetica"/>
          <w:color w:val="2D2F2F"/>
          <w:sz w:val="24"/>
          <w:szCs w:val="24"/>
        </w:rPr>
        <w:t>F</w:t>
      </w:r>
      <w:r w:rsidR="003E02BC" w:rsidRPr="0096600D">
        <w:rPr>
          <w:rFonts w:ascii="Century Gothic" w:hAnsi="Century Gothic" w:cs="Helvetica"/>
          <w:color w:val="2D2F2F"/>
          <w:sz w:val="24"/>
          <w:szCs w:val="24"/>
        </w:rPr>
        <w:t xml:space="preserve">erdinando – 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è un </w:t>
      </w:r>
      <w:r w:rsidRPr="0096600D">
        <w:rPr>
          <w:rFonts w:ascii="Century Gothic" w:hAnsi="Century Gothic" w:cs="Helvetica-Bold"/>
          <w:bCs/>
          <w:i/>
          <w:color w:val="2D2F2F"/>
          <w:sz w:val="24"/>
          <w:szCs w:val="24"/>
        </w:rPr>
        <w:t>recital</w:t>
      </w:r>
      <w:r w:rsidR="00FD4C3F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strutturato in </w:t>
      </w:r>
      <w:r w:rsidRPr="0096600D">
        <w:rPr>
          <w:rFonts w:ascii="Century Gothic" w:hAnsi="Century Gothic" w:cs="Helvetica-Bold"/>
          <w:bCs/>
          <w:color w:val="2D2F2F"/>
          <w:sz w:val="24"/>
          <w:szCs w:val="24"/>
        </w:rPr>
        <w:t>tre atti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>, ciascuno dei quali</w:t>
      </w:r>
      <w:r w:rsidR="00FD4C3F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corrisponde alle </w:t>
      </w:r>
      <w:r w:rsidRPr="0096600D">
        <w:rPr>
          <w:rFonts w:ascii="Century Gothic" w:hAnsi="Century Gothic" w:cs="Helvetica-Bold"/>
          <w:bCs/>
          <w:color w:val="2D2F2F"/>
          <w:sz w:val="24"/>
          <w:szCs w:val="24"/>
        </w:rPr>
        <w:t>tre fasi dell’esistenza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>:</w:t>
      </w:r>
      <w:r w:rsidR="00FD4C3F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96600D">
        <w:rPr>
          <w:rFonts w:ascii="Century Gothic" w:hAnsi="Century Gothic" w:cs="Helvetica-Bold"/>
          <w:bCs/>
          <w:color w:val="2D2F2F"/>
          <w:sz w:val="24"/>
          <w:szCs w:val="24"/>
        </w:rPr>
        <w:t>l’infanzia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, la </w:t>
      </w:r>
      <w:r w:rsidRPr="0096600D">
        <w:rPr>
          <w:rFonts w:ascii="Century Gothic" w:hAnsi="Century Gothic" w:cs="Helvetica-Bold"/>
          <w:bCs/>
          <w:color w:val="2D2F2F"/>
          <w:sz w:val="24"/>
          <w:szCs w:val="24"/>
        </w:rPr>
        <w:t xml:space="preserve">giovinezza 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 xml:space="preserve">e la </w:t>
      </w:r>
      <w:r w:rsidRPr="0096600D">
        <w:rPr>
          <w:rFonts w:ascii="Century Gothic" w:hAnsi="Century Gothic" w:cs="Helvetica-Bold"/>
          <w:bCs/>
          <w:color w:val="2D2F2F"/>
          <w:sz w:val="24"/>
          <w:szCs w:val="24"/>
        </w:rPr>
        <w:t>maturità</w:t>
      </w:r>
      <w:r w:rsidRPr="0096600D">
        <w:rPr>
          <w:rFonts w:ascii="Century Gothic" w:hAnsi="Century Gothic" w:cs="Helvetica"/>
          <w:color w:val="2D2F2F"/>
          <w:sz w:val="24"/>
          <w:szCs w:val="24"/>
        </w:rPr>
        <w:t>.</w:t>
      </w:r>
      <w:r w:rsidR="0096600D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="0096600D" w:rsidRPr="0096600D">
        <w:rPr>
          <w:rFonts w:ascii="Century Gothic" w:hAnsi="Century Gothic" w:cs="TimesNewRomanPSMT"/>
          <w:sz w:val="24"/>
          <w:szCs w:val="24"/>
        </w:rPr>
        <w:t>La forma del racconto è quella della poesia, o più precisamente quella di un dialogo tra poesie,</w:t>
      </w:r>
      <w:r w:rsidR="0096600D">
        <w:rPr>
          <w:rFonts w:ascii="Century Gothic" w:hAnsi="Century Gothic" w:cs="TimesNewRomanPSMT"/>
          <w:sz w:val="24"/>
          <w:szCs w:val="24"/>
        </w:rPr>
        <w:t xml:space="preserve"> </w:t>
      </w:r>
      <w:r w:rsidR="0096600D" w:rsidRPr="0096600D">
        <w:rPr>
          <w:rFonts w:ascii="Century Gothic" w:hAnsi="Century Gothic" w:cs="TimesNewRomanPSMT"/>
          <w:sz w:val="24"/>
          <w:szCs w:val="24"/>
        </w:rPr>
        <w:t>dove la musica non è semplice accompagnamento ma sintass</w:t>
      </w:r>
      <w:r w:rsidR="0096600D">
        <w:rPr>
          <w:rFonts w:ascii="Century Gothic" w:hAnsi="Century Gothic" w:cs="TimesNewRomanPSMT"/>
          <w:sz w:val="24"/>
          <w:szCs w:val="24"/>
        </w:rPr>
        <w:t xml:space="preserve">i. Questo dialogo suggerisce un </w:t>
      </w:r>
      <w:r w:rsidR="0096600D" w:rsidRPr="0096600D">
        <w:rPr>
          <w:rFonts w:ascii="Century Gothic" w:hAnsi="Century Gothic" w:cs="TimesNewRomanPSMT"/>
          <w:sz w:val="24"/>
          <w:szCs w:val="24"/>
        </w:rPr>
        <w:t>percorso cognitivo, dove i vari personaggi si muovono scappando d</w:t>
      </w:r>
      <w:r w:rsidR="0096600D">
        <w:rPr>
          <w:rFonts w:ascii="Century Gothic" w:hAnsi="Century Gothic" w:cs="TimesNewRomanPSMT"/>
          <w:sz w:val="24"/>
          <w:szCs w:val="24"/>
        </w:rPr>
        <w:t xml:space="preserve">a una poesia all'altra, così il </w:t>
      </w:r>
      <w:r w:rsidR="0096600D" w:rsidRPr="0096600D">
        <w:rPr>
          <w:rFonts w:ascii="Century Gothic" w:hAnsi="Century Gothic" w:cs="TimesNewRomanPSMT"/>
          <w:sz w:val="24"/>
          <w:szCs w:val="24"/>
        </w:rPr>
        <w:t>giudice di De Filippo lo ritroviamo trasformato nel dio cattiv</w:t>
      </w:r>
      <w:r w:rsidR="0096600D">
        <w:rPr>
          <w:rFonts w:ascii="Century Gothic" w:hAnsi="Century Gothic" w:cs="TimesNewRomanPSMT"/>
          <w:sz w:val="24"/>
          <w:szCs w:val="24"/>
        </w:rPr>
        <w:t xml:space="preserve">o di Ferdinando Russo, la donna </w:t>
      </w:r>
      <w:r w:rsidR="0096600D" w:rsidRPr="0096600D">
        <w:rPr>
          <w:rFonts w:ascii="Century Gothic" w:hAnsi="Century Gothic" w:cs="TimesNewRomanPSMT"/>
          <w:sz w:val="24"/>
          <w:szCs w:val="24"/>
        </w:rPr>
        <w:t>borghese di Totò in quella adulta di Viviani che incita la folla,</w:t>
      </w:r>
      <w:r w:rsidR="00BB5536">
        <w:rPr>
          <w:rFonts w:ascii="Century Gothic" w:hAnsi="Century Gothic" w:cs="TimesNewRomanPSMT"/>
          <w:sz w:val="24"/>
          <w:szCs w:val="24"/>
        </w:rPr>
        <w:t xml:space="preserve"> la cozza </w:t>
      </w:r>
      <w:r w:rsidR="00BB5536" w:rsidRPr="00BB5536">
        <w:rPr>
          <w:rFonts w:ascii="Century Gothic" w:hAnsi="Century Gothic" w:cs="TimesNewRomanPSMT"/>
          <w:i/>
          <w:sz w:val="24"/>
          <w:szCs w:val="24"/>
        </w:rPr>
        <w:t>dell’</w:t>
      </w:r>
      <w:r w:rsidR="00BB5536" w:rsidRPr="00BB5536">
        <w:rPr>
          <w:rFonts w:ascii="Century Gothic" w:hAnsi="Century Gothic" w:cs="TimesNewRomanPS-BoldMT"/>
          <w:bCs/>
          <w:i/>
          <w:sz w:val="24"/>
          <w:szCs w:val="24"/>
        </w:rPr>
        <w:t>Imputata</w:t>
      </w:r>
      <w:r w:rsidR="0096600D" w:rsidRPr="0096600D">
        <w:rPr>
          <w:rFonts w:ascii="Century Gothic" w:hAnsi="Century Gothic" w:cs="TimesNewRomanPS-BoldMT"/>
          <w:b/>
          <w:bCs/>
          <w:sz w:val="24"/>
          <w:szCs w:val="24"/>
        </w:rPr>
        <w:t xml:space="preserve"> </w:t>
      </w:r>
      <w:r w:rsidR="00BB5536">
        <w:rPr>
          <w:rFonts w:ascii="Century Gothic" w:hAnsi="Century Gothic" w:cs="TimesNewRomanPSMT"/>
          <w:sz w:val="24"/>
          <w:szCs w:val="24"/>
        </w:rPr>
        <w:t xml:space="preserve">di De Filippo nel chimico de </w:t>
      </w:r>
      <w:r w:rsidR="00BB5536" w:rsidRPr="00BB5536">
        <w:rPr>
          <w:rFonts w:ascii="Century Gothic" w:hAnsi="Century Gothic" w:cs="TimesNewRomanPS-BoldMT"/>
          <w:bCs/>
          <w:i/>
          <w:sz w:val="24"/>
          <w:szCs w:val="24"/>
        </w:rPr>
        <w:t>Le industrie di Guerra</w:t>
      </w:r>
      <w:r w:rsidR="0096600D" w:rsidRPr="0096600D">
        <w:rPr>
          <w:rFonts w:ascii="Century Gothic" w:hAnsi="Century Gothic" w:cs="TimesNewRomanPS-BoldMT"/>
          <w:b/>
          <w:bCs/>
          <w:sz w:val="24"/>
          <w:szCs w:val="24"/>
        </w:rPr>
        <w:t xml:space="preserve"> </w:t>
      </w:r>
      <w:r w:rsidR="0096600D" w:rsidRPr="0096600D">
        <w:rPr>
          <w:rFonts w:ascii="Century Gothic" w:hAnsi="Century Gothic" w:cs="TimesNewRomanPSMT"/>
          <w:sz w:val="24"/>
          <w:szCs w:val="24"/>
        </w:rPr>
        <w:t>e così di seguito.</w:t>
      </w:r>
    </w:p>
    <w:p w:rsidR="003C347D" w:rsidRPr="00083F76" w:rsidRDefault="005C1CC9" w:rsidP="003E02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color w:val="2D2F2F"/>
          <w:sz w:val="24"/>
          <w:szCs w:val="24"/>
        </w:rPr>
      </w:pPr>
      <w:r w:rsidRPr="0096600D">
        <w:rPr>
          <w:rFonts w:ascii="Century Gothic" w:hAnsi="Century Gothic" w:cs="Helvetica"/>
          <w:color w:val="2D2F2F"/>
          <w:sz w:val="24"/>
          <w:szCs w:val="24"/>
        </w:rPr>
        <w:t>Con un eclettismo e un’energia contagiosa,</w:t>
      </w:r>
      <w:r w:rsidR="00FD4C3F" w:rsidRPr="0096600D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96600D">
        <w:rPr>
          <w:rFonts w:ascii="Century Gothic" w:hAnsi="Century Gothic" w:cs="Helvetica-Bold"/>
          <w:b/>
          <w:bCs/>
          <w:color w:val="2D2F2F"/>
          <w:sz w:val="24"/>
          <w:szCs w:val="24"/>
        </w:rPr>
        <w:t xml:space="preserve">Anna Ammirati </w:t>
      </w:r>
      <w:r w:rsidR="003E02BC" w:rsidRPr="0096600D">
        <w:rPr>
          <w:rFonts w:ascii="Century Gothic" w:hAnsi="Century Gothic" w:cs="Helvetica-Bold"/>
          <w:bCs/>
          <w:color w:val="2D2F2F"/>
          <w:sz w:val="24"/>
          <w:szCs w:val="24"/>
        </w:rPr>
        <w:t xml:space="preserve">– accompagnata in scena dal </w:t>
      </w:r>
      <w:r w:rsidR="003E02BC" w:rsidRPr="003E02BC">
        <w:rPr>
          <w:rFonts w:ascii="Century Gothic" w:hAnsi="Century Gothic" w:cs="Helvetica-Bold"/>
          <w:bCs/>
          <w:color w:val="2D2F2F"/>
          <w:sz w:val="24"/>
          <w:szCs w:val="24"/>
        </w:rPr>
        <w:t xml:space="preserve">musicista </w:t>
      </w:r>
      <w:r w:rsidR="003E02BC">
        <w:rPr>
          <w:rFonts w:ascii="Century Gothic" w:hAnsi="Century Gothic" w:cs="Helvetica-Bold"/>
          <w:b/>
          <w:bCs/>
          <w:color w:val="2D2F2F"/>
          <w:sz w:val="24"/>
          <w:szCs w:val="24"/>
        </w:rPr>
        <w:t>Rocco Siliotto</w:t>
      </w:r>
      <w:r w:rsidR="003E02BC" w:rsidRPr="003E02BC">
        <w:rPr>
          <w:rFonts w:ascii="Century Gothic" w:hAnsi="Century Gothic" w:cs="Helvetica-Bold"/>
          <w:bCs/>
          <w:color w:val="2D2F2F"/>
          <w:sz w:val="24"/>
          <w:szCs w:val="24"/>
        </w:rPr>
        <w:t xml:space="preserve">, </w:t>
      </w:r>
      <w:r w:rsidR="003E02BC" w:rsidRPr="0096600D">
        <w:rPr>
          <w:rFonts w:ascii="Century Gothic" w:hAnsi="Century Gothic" w:cs="Helvetica-Bold"/>
          <w:bCs/>
          <w:color w:val="2D2F2F"/>
          <w:sz w:val="24"/>
          <w:szCs w:val="24"/>
        </w:rPr>
        <w:t xml:space="preserve">alias </w:t>
      </w:r>
      <w:r w:rsidR="003E02BC" w:rsidRPr="0096600D">
        <w:rPr>
          <w:rFonts w:ascii="Century Gothic" w:hAnsi="Century Gothic" w:cs="Helvetica-Bold"/>
          <w:b/>
          <w:bCs/>
          <w:color w:val="2D2F2F"/>
          <w:sz w:val="24"/>
          <w:szCs w:val="24"/>
        </w:rPr>
        <w:t>RSX</w:t>
      </w:r>
      <w:r w:rsidR="003E02BC">
        <w:rPr>
          <w:rFonts w:ascii="Century Gothic" w:hAnsi="Century Gothic" w:cs="Helvetica-Bold"/>
          <w:b/>
          <w:bCs/>
          <w:color w:val="2D2F2F"/>
          <w:sz w:val="24"/>
          <w:szCs w:val="24"/>
        </w:rPr>
        <w:t xml:space="preserve"> </w:t>
      </w:r>
      <w:r w:rsidR="003E02BC" w:rsidRPr="003E02BC">
        <w:rPr>
          <w:rFonts w:ascii="Century Gothic" w:hAnsi="Century Gothic" w:cs="Helvetica-Bold"/>
          <w:bCs/>
          <w:color w:val="2D2F2F"/>
          <w:sz w:val="24"/>
          <w:szCs w:val="24"/>
        </w:rPr>
        <w:t xml:space="preserve">– </w:t>
      </w:r>
      <w:r w:rsidRPr="003E02BC">
        <w:rPr>
          <w:rFonts w:ascii="Century Gothic" w:hAnsi="Century Gothic" w:cs="Helvetica"/>
          <w:color w:val="2D2F2F"/>
          <w:sz w:val="24"/>
          <w:szCs w:val="24"/>
        </w:rPr>
        <w:t>attraversa questo percorso</w:t>
      </w:r>
      <w:r w:rsidR="00FD4C3F" w:rsidRPr="003E02BC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color w:val="2D2F2F"/>
          <w:sz w:val="24"/>
          <w:szCs w:val="24"/>
        </w:rPr>
        <w:t>con una serie di mutazioni che trasformano</w:t>
      </w:r>
      <w:r w:rsidR="00FD4C3F" w:rsidRPr="003E02BC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color w:val="2D2F2F"/>
          <w:sz w:val="24"/>
          <w:szCs w:val="24"/>
        </w:rPr>
        <w:t>la scena trascinando il pubblico in un</w:t>
      </w:r>
      <w:r w:rsidR="00FD4C3F" w:rsidRPr="003E02BC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color w:val="2D2F2F"/>
          <w:sz w:val="24"/>
          <w:szCs w:val="24"/>
        </w:rPr>
        <w:t>partecipato crescendo di suggestioni.</w:t>
      </w:r>
      <w:r w:rsidR="00083F76">
        <w:rPr>
          <w:rFonts w:ascii="Century Gothic" w:hAnsi="Century Gothic" w:cs="Helvetica"/>
          <w:color w:val="2D2F2F"/>
          <w:sz w:val="24"/>
          <w:szCs w:val="24"/>
        </w:rPr>
        <w:t xml:space="preserve"> 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Una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bambina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, un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dio cattivo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, un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uomo del popolo</w:t>
      </w:r>
      <w:r w:rsidR="003C347D" w:rsidRPr="003E02BC">
        <w:rPr>
          <w:rFonts w:ascii="Century Gothic" w:hAnsi="Century Gothic" w:cs="Helvetica"/>
          <w:sz w:val="24"/>
          <w:szCs w:val="24"/>
        </w:rPr>
        <w:t>,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una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donna senza scrupoli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, un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angelo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, una </w:t>
      </w:r>
      <w:r w:rsidR="003C347D" w:rsidRPr="003E02BC">
        <w:rPr>
          <w:rFonts w:ascii="Century Gothic" w:hAnsi="Century Gothic" w:cs="Helvetica-Bold"/>
          <w:bCs/>
          <w:i/>
          <w:sz w:val="24"/>
          <w:szCs w:val="24"/>
        </w:rPr>
        <w:t>fata</w:t>
      </w:r>
      <w:r w:rsidR="003C347D" w:rsidRPr="003E02BC">
        <w:rPr>
          <w:rFonts w:ascii="Century Gothic" w:hAnsi="Century Gothic" w:cs="Helvetica"/>
          <w:sz w:val="24"/>
          <w:szCs w:val="24"/>
        </w:rPr>
        <w:t>.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3E02BC">
        <w:rPr>
          <w:rFonts w:ascii="Century Gothic" w:hAnsi="Century Gothic" w:cs="Helvetica"/>
          <w:sz w:val="24"/>
          <w:szCs w:val="24"/>
        </w:rPr>
        <w:t>So</w:t>
      </w:r>
      <w:r w:rsidR="00BB5536">
        <w:rPr>
          <w:rFonts w:ascii="Century Gothic" w:hAnsi="Century Gothic" w:cs="Helvetica"/>
          <w:sz w:val="24"/>
          <w:szCs w:val="24"/>
        </w:rPr>
        <w:t xml:space="preserve">no i </w:t>
      </w:r>
      <w:r w:rsidR="003E02BC">
        <w:rPr>
          <w:rFonts w:ascii="Century Gothic" w:hAnsi="Century Gothic" w:cs="Helvetica"/>
          <w:sz w:val="24"/>
          <w:szCs w:val="24"/>
        </w:rPr>
        <w:t>personaggi a spasso tra</w:t>
      </w:r>
      <w:r w:rsidR="003C347D" w:rsidRPr="003E02BC">
        <w:rPr>
          <w:rFonts w:ascii="Century Gothic" w:hAnsi="Century Gothic" w:cs="Helvetica"/>
          <w:sz w:val="24"/>
          <w:szCs w:val="24"/>
        </w:rPr>
        <w:t xml:space="preserve"> la poesia napoletana,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3E02BC">
        <w:rPr>
          <w:rFonts w:ascii="Century Gothic" w:hAnsi="Century Gothic" w:cs="Helvetica"/>
          <w:sz w:val="24"/>
          <w:szCs w:val="24"/>
        </w:rPr>
        <w:t>voci disincantate e dissacranti che raccontano altrettante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3E02BC">
        <w:rPr>
          <w:rFonts w:ascii="Century Gothic" w:hAnsi="Century Gothic" w:cs="Helvetica"/>
          <w:sz w:val="24"/>
          <w:szCs w:val="24"/>
        </w:rPr>
        <w:t>storie usando i versi dei più</w:t>
      </w:r>
      <w:r w:rsidR="003E02BC">
        <w:rPr>
          <w:rFonts w:ascii="Century Gothic" w:hAnsi="Century Gothic" w:cs="Helvetica"/>
          <w:sz w:val="24"/>
          <w:szCs w:val="24"/>
        </w:rPr>
        <w:t xml:space="preserve"> grandi autori del nostro tempo, da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F016C0">
        <w:rPr>
          <w:rFonts w:ascii="Century Gothic" w:hAnsi="Century Gothic" w:cs="Helvetica-Bold"/>
          <w:b/>
          <w:bCs/>
          <w:sz w:val="24"/>
          <w:szCs w:val="24"/>
        </w:rPr>
        <w:t>Eduardo De Filippo</w:t>
      </w:r>
      <w:r w:rsidR="003E02BC" w:rsidRPr="00BB5536">
        <w:rPr>
          <w:rFonts w:ascii="Century Gothic" w:hAnsi="Century Gothic" w:cs="Helvetica"/>
          <w:sz w:val="24"/>
          <w:szCs w:val="24"/>
        </w:rPr>
        <w:t xml:space="preserve"> a</w:t>
      </w:r>
      <w:r w:rsidR="003C347D" w:rsidRPr="00BB5536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F016C0">
        <w:rPr>
          <w:rFonts w:ascii="Century Gothic" w:hAnsi="Century Gothic" w:cs="Helvetica-Bold"/>
          <w:b/>
          <w:bCs/>
          <w:sz w:val="24"/>
          <w:szCs w:val="24"/>
        </w:rPr>
        <w:t>Ferdinando Russo</w:t>
      </w:r>
      <w:r w:rsidR="003E02BC" w:rsidRPr="00BB5536">
        <w:rPr>
          <w:rFonts w:ascii="Century Gothic" w:hAnsi="Century Gothic" w:cs="Helvetica"/>
          <w:sz w:val="24"/>
          <w:szCs w:val="24"/>
        </w:rPr>
        <w:t xml:space="preserve"> a</w:t>
      </w:r>
      <w:r w:rsidR="003C347D" w:rsidRPr="00BB5536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F016C0">
        <w:rPr>
          <w:rFonts w:ascii="Century Gothic" w:hAnsi="Century Gothic" w:cs="Helvetica-Bold"/>
          <w:b/>
          <w:bCs/>
          <w:sz w:val="24"/>
          <w:szCs w:val="24"/>
        </w:rPr>
        <w:t>Raffaele</w:t>
      </w:r>
      <w:r w:rsidR="003C347D" w:rsidRPr="00BB5536">
        <w:rPr>
          <w:rFonts w:ascii="Century Gothic" w:hAnsi="Century Gothic" w:cs="Helvetica-Bold"/>
          <w:bCs/>
          <w:sz w:val="24"/>
          <w:szCs w:val="24"/>
        </w:rPr>
        <w:t xml:space="preserve"> </w:t>
      </w:r>
      <w:r w:rsidR="003C347D" w:rsidRPr="00F016C0">
        <w:rPr>
          <w:rFonts w:ascii="Century Gothic" w:hAnsi="Century Gothic" w:cs="Helvetica-Bold"/>
          <w:b/>
          <w:bCs/>
          <w:sz w:val="24"/>
          <w:szCs w:val="24"/>
        </w:rPr>
        <w:t>Viviani</w:t>
      </w:r>
      <w:r w:rsidR="003E02BC" w:rsidRPr="00BB5536">
        <w:rPr>
          <w:rFonts w:ascii="Century Gothic" w:hAnsi="Century Gothic" w:cs="Helvetica"/>
          <w:sz w:val="24"/>
          <w:szCs w:val="24"/>
        </w:rPr>
        <w:t xml:space="preserve"> a</w:t>
      </w:r>
      <w:r w:rsidR="003C347D" w:rsidRPr="00BB5536">
        <w:rPr>
          <w:rFonts w:ascii="Century Gothic" w:hAnsi="Century Gothic" w:cs="Helvetica"/>
          <w:sz w:val="24"/>
          <w:szCs w:val="24"/>
        </w:rPr>
        <w:t xml:space="preserve"> </w:t>
      </w:r>
      <w:r w:rsidR="003C347D" w:rsidRPr="00F016C0">
        <w:rPr>
          <w:rFonts w:ascii="Century Gothic" w:hAnsi="Century Gothic" w:cs="Helvetica-Bold"/>
          <w:b/>
          <w:bCs/>
          <w:sz w:val="24"/>
          <w:szCs w:val="24"/>
        </w:rPr>
        <w:t>Totò</w:t>
      </w:r>
      <w:r w:rsidR="00FD4C3F" w:rsidRPr="00BB5536">
        <w:rPr>
          <w:rFonts w:ascii="Century Gothic" w:hAnsi="Century Gothic" w:cs="Helvetica-Bold"/>
          <w:bCs/>
          <w:sz w:val="24"/>
          <w:szCs w:val="24"/>
        </w:rPr>
        <w:t>.</w:t>
      </w:r>
    </w:p>
    <w:p w:rsidR="003C347D" w:rsidRPr="003E02BC" w:rsidRDefault="003C347D" w:rsidP="003E02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  <w:r w:rsidRPr="003E02BC">
        <w:rPr>
          <w:rFonts w:ascii="Century Gothic" w:hAnsi="Century Gothic" w:cs="Helvetica-Bold"/>
          <w:b/>
          <w:bCs/>
          <w:sz w:val="24"/>
          <w:szCs w:val="24"/>
        </w:rPr>
        <w:t xml:space="preserve">Napsound </w:t>
      </w:r>
      <w:r w:rsidR="0096600D" w:rsidRPr="0096600D">
        <w:rPr>
          <w:rFonts w:ascii="Century Gothic" w:hAnsi="Century Gothic" w:cs="Helvetica-Bold"/>
          <w:bCs/>
          <w:sz w:val="24"/>
          <w:szCs w:val="24"/>
        </w:rPr>
        <w:t>– di cui</w:t>
      </w:r>
      <w:r w:rsidR="0096600D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="00F016C0">
        <w:rPr>
          <w:rFonts w:ascii="Century Gothic" w:hAnsi="Century Gothic" w:cs="Helvetica-Bold"/>
          <w:b/>
          <w:bCs/>
          <w:sz w:val="24"/>
          <w:szCs w:val="24"/>
        </w:rPr>
        <w:t xml:space="preserve">Rocco </w:t>
      </w:r>
      <w:bookmarkStart w:id="0" w:name="_GoBack"/>
      <w:bookmarkEnd w:id="0"/>
      <w:r w:rsidR="0096600D">
        <w:rPr>
          <w:rFonts w:ascii="Century Gothic" w:hAnsi="Century Gothic" w:cs="Helvetica-Bold"/>
          <w:b/>
          <w:bCs/>
          <w:sz w:val="24"/>
          <w:szCs w:val="24"/>
        </w:rPr>
        <w:t xml:space="preserve">Siliotto </w:t>
      </w:r>
      <w:r w:rsidR="0096600D" w:rsidRPr="0096600D">
        <w:rPr>
          <w:rFonts w:ascii="Century Gothic" w:hAnsi="Century Gothic" w:cs="Helvetica-Bold"/>
          <w:bCs/>
          <w:sz w:val="24"/>
          <w:szCs w:val="24"/>
        </w:rPr>
        <w:t>firma musiche e sound design</w:t>
      </w:r>
      <w:r w:rsidR="00F016C0">
        <w:rPr>
          <w:rFonts w:ascii="Century Gothic" w:hAnsi="Century Gothic" w:cs="Helvetica-Bold"/>
          <w:bCs/>
          <w:sz w:val="24"/>
          <w:szCs w:val="24"/>
        </w:rPr>
        <w:t xml:space="preserve"> </w:t>
      </w:r>
      <w:r w:rsidR="0096600D" w:rsidRPr="0096600D">
        <w:rPr>
          <w:rFonts w:ascii="Century Gothic" w:hAnsi="Century Gothic" w:cs="Helvetica-Bold"/>
          <w:bCs/>
          <w:sz w:val="24"/>
          <w:szCs w:val="24"/>
        </w:rPr>
        <w:t>–</w:t>
      </w:r>
      <w:r w:rsidR="0096600D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è uno spettacolo in tre atti, un dialogo ideale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attraverso le fasi della vita, un’esperienza dei sensi in cui i versi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della grande tradizione napoletana si uniscono alla potenza della</w:t>
      </w:r>
      <w:r w:rsidR="00FD4C3F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musica elettronica. Parole che una volta ascoltate prendono vita</w:t>
      </w:r>
      <w:r w:rsidR="0096600D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nel nostro cuore, suoni che le consegnano all’anima perché non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siano mai più dimenticate.</w:t>
      </w:r>
    </w:p>
    <w:p w:rsidR="00BB5536" w:rsidRDefault="003C347D" w:rsidP="003E02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4"/>
          <w:szCs w:val="24"/>
        </w:rPr>
      </w:pPr>
      <w:r w:rsidRPr="003E02BC">
        <w:rPr>
          <w:rFonts w:ascii="Century Gothic" w:hAnsi="Century Gothic" w:cs="Helvetica"/>
          <w:sz w:val="24"/>
          <w:szCs w:val="24"/>
        </w:rPr>
        <w:t>Nel primo atto è rappresentato il mondo della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-Bold"/>
          <w:bCs/>
          <w:sz w:val="24"/>
          <w:szCs w:val="24"/>
        </w:rPr>
        <w:t>fanciullezza</w:t>
      </w:r>
      <w:r w:rsidRPr="003E02BC">
        <w:rPr>
          <w:rFonts w:ascii="Century Gothic" w:hAnsi="Century Gothic" w:cs="Helvetica"/>
          <w:sz w:val="24"/>
          <w:szCs w:val="24"/>
        </w:rPr>
        <w:t>, la fase della vita in cui ognuno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di noi è protetto </w:t>
      </w:r>
      <w:r w:rsidRPr="003E02BC">
        <w:rPr>
          <w:rFonts w:ascii="Century Gothic" w:hAnsi="Century Gothic" w:cs="Helvetica-Bold"/>
          <w:bCs/>
          <w:sz w:val="24"/>
          <w:szCs w:val="24"/>
        </w:rPr>
        <w:t>dall’illusione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-Bold"/>
          <w:bCs/>
          <w:sz w:val="24"/>
          <w:szCs w:val="24"/>
        </w:rPr>
        <w:t>dell’esistenza</w:t>
      </w:r>
      <w:r w:rsidRPr="003E02BC">
        <w:rPr>
          <w:rFonts w:ascii="Century Gothic" w:hAnsi="Century Gothic" w:cs="Helvetica"/>
          <w:sz w:val="24"/>
          <w:szCs w:val="24"/>
        </w:rPr>
        <w:t>.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Nel secondo atto </w:t>
      </w:r>
      <w:r w:rsidRPr="003E02BC">
        <w:rPr>
          <w:rFonts w:ascii="Century Gothic" w:hAnsi="Century Gothic" w:cs="Helvetica-Bold"/>
          <w:b/>
          <w:bCs/>
          <w:sz w:val="24"/>
          <w:szCs w:val="24"/>
        </w:rPr>
        <w:t>Anna Ammirati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abbandona le vesti della bambina e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l’ingenuità lascia spazio all’inquietudine,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prende forma </w:t>
      </w:r>
      <w:r w:rsidRPr="003E02BC">
        <w:rPr>
          <w:rFonts w:ascii="Century Gothic" w:hAnsi="Century Gothic" w:cs="Helvetica-Bold"/>
          <w:bCs/>
          <w:sz w:val="24"/>
          <w:szCs w:val="24"/>
        </w:rPr>
        <w:t>la ragazza insofferente</w:t>
      </w:r>
      <w:r w:rsidRPr="003E02BC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che si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aggrappa a false ideologie restando vittima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di quei </w:t>
      </w:r>
      <w:r w:rsidRPr="003E02BC">
        <w:rPr>
          <w:rFonts w:ascii="Century Gothic" w:hAnsi="Century Gothic" w:cs="Helvetica-Bold"/>
          <w:bCs/>
          <w:sz w:val="24"/>
          <w:szCs w:val="24"/>
        </w:rPr>
        <w:t>surrogati emozionali</w:t>
      </w:r>
      <w:r w:rsidRPr="003E02BC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tipici </w:t>
      </w:r>
      <w:r w:rsidRPr="003E02BC">
        <w:rPr>
          <w:rFonts w:ascii="Century Gothic" w:hAnsi="Century Gothic" w:cs="Helvetica-Bold"/>
          <w:bCs/>
          <w:sz w:val="24"/>
          <w:szCs w:val="24"/>
        </w:rPr>
        <w:t>del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-Bold"/>
          <w:bCs/>
          <w:sz w:val="24"/>
          <w:szCs w:val="24"/>
        </w:rPr>
        <w:t>nostro tempo</w:t>
      </w:r>
      <w:r w:rsidRPr="003E02BC">
        <w:rPr>
          <w:rFonts w:ascii="Century Gothic" w:hAnsi="Century Gothic" w:cs="Helvetica"/>
          <w:sz w:val="24"/>
          <w:szCs w:val="24"/>
        </w:rPr>
        <w:t>.</w:t>
      </w:r>
      <w:r w:rsidR="00BB5536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Nel terzo atto quella ragazza che nel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frattempo è diventata adulta invoca la folla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a </w:t>
      </w:r>
      <w:r w:rsidRPr="003E02BC">
        <w:rPr>
          <w:rFonts w:ascii="Century Gothic" w:hAnsi="Century Gothic" w:cs="Helvetica-Bold"/>
          <w:bCs/>
          <w:sz w:val="24"/>
          <w:szCs w:val="24"/>
        </w:rPr>
        <w:t>reagire</w:t>
      </w:r>
      <w:r w:rsidRPr="003E02BC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e a </w:t>
      </w:r>
      <w:r w:rsidRPr="003E02BC">
        <w:rPr>
          <w:rFonts w:ascii="Century Gothic" w:hAnsi="Century Gothic" w:cs="Helvetica-Bold"/>
          <w:bCs/>
          <w:sz w:val="24"/>
          <w:szCs w:val="24"/>
        </w:rPr>
        <w:t>rialzarsi</w:t>
      </w:r>
      <w:r w:rsidRPr="003E02BC">
        <w:rPr>
          <w:rFonts w:ascii="Century Gothic" w:hAnsi="Century Gothic" w:cs="Helvetica-Bold"/>
          <w:b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con le proprie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braccia utilizzando come una vocalist un</w:t>
      </w:r>
      <w:r w:rsid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megafono immaginario.</w:t>
      </w:r>
      <w:r w:rsidR="0096600D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Lo spettacolo si chiude con un</w:t>
      </w:r>
      <w:r w:rsidRPr="0096600D">
        <w:rPr>
          <w:rFonts w:ascii="Century Gothic" w:hAnsi="Century Gothic" w:cs="Helvetica"/>
          <w:sz w:val="24"/>
          <w:szCs w:val="24"/>
        </w:rPr>
        <w:t>’</w:t>
      </w:r>
      <w:r w:rsidRPr="0096600D">
        <w:rPr>
          <w:rFonts w:ascii="Century Gothic" w:hAnsi="Century Gothic" w:cs="Helvetica-Bold"/>
          <w:bCs/>
          <w:i/>
          <w:sz w:val="24"/>
          <w:szCs w:val="24"/>
        </w:rPr>
        <w:t>evocazione</w:t>
      </w:r>
      <w:r w:rsidR="003E02BC" w:rsidRPr="0096600D">
        <w:rPr>
          <w:rFonts w:ascii="Century Gothic" w:hAnsi="Century Gothic" w:cs="Helvetica-Bold"/>
          <w:bCs/>
          <w:i/>
          <w:sz w:val="24"/>
          <w:szCs w:val="24"/>
        </w:rPr>
        <w:t xml:space="preserve"> </w:t>
      </w:r>
      <w:r w:rsidRPr="0096600D">
        <w:rPr>
          <w:rFonts w:ascii="Century Gothic" w:hAnsi="Century Gothic" w:cs="Helvetica-Bold"/>
          <w:bCs/>
          <w:i/>
          <w:sz w:val="24"/>
          <w:szCs w:val="24"/>
        </w:rPr>
        <w:t>del Vesuvio</w:t>
      </w:r>
      <w:r w:rsidRPr="0096600D">
        <w:rPr>
          <w:rFonts w:ascii="Century Gothic" w:hAnsi="Century Gothic" w:cs="Helvetica-Bold"/>
          <w:bCs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e alle sue crepe, suoni che</w:t>
      </w:r>
      <w:r w:rsidR="0096600D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trascinano il pubblico al cospetto della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montagna simbolo,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>stanca di rimanere in silenzio e alla fine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"/>
          <w:sz w:val="24"/>
          <w:szCs w:val="24"/>
        </w:rPr>
        <w:t xml:space="preserve">parte attiva di quello che </w:t>
      </w:r>
      <w:r w:rsidRPr="003E02BC">
        <w:rPr>
          <w:rFonts w:ascii="Century Gothic" w:hAnsi="Century Gothic" w:cs="Helvetica-Bold"/>
          <w:bCs/>
          <w:sz w:val="24"/>
          <w:szCs w:val="24"/>
        </w:rPr>
        <w:t>si trasforma in</w:t>
      </w:r>
      <w:r w:rsidR="003E02BC" w:rsidRPr="003E02BC">
        <w:rPr>
          <w:rFonts w:ascii="Century Gothic" w:hAnsi="Century Gothic" w:cs="Helvetica"/>
          <w:sz w:val="24"/>
          <w:szCs w:val="24"/>
        </w:rPr>
        <w:t xml:space="preserve"> </w:t>
      </w:r>
      <w:r w:rsidRPr="003E02BC">
        <w:rPr>
          <w:rFonts w:ascii="Century Gothic" w:hAnsi="Century Gothic" w:cs="Helvetica-Bold"/>
          <w:bCs/>
          <w:sz w:val="24"/>
          <w:szCs w:val="24"/>
        </w:rPr>
        <w:t>una celebrazione</w:t>
      </w:r>
      <w:r w:rsidRPr="003E02BC">
        <w:rPr>
          <w:rFonts w:ascii="Century Gothic" w:hAnsi="Century Gothic" w:cs="Helvetica"/>
          <w:sz w:val="24"/>
          <w:szCs w:val="24"/>
        </w:rPr>
        <w:t xml:space="preserve">, un </w:t>
      </w:r>
      <w:r w:rsidRPr="003E02BC">
        <w:rPr>
          <w:rFonts w:ascii="Century Gothic" w:hAnsi="Century Gothic" w:cs="Helvetica-Bold"/>
          <w:bCs/>
          <w:sz w:val="24"/>
          <w:szCs w:val="24"/>
        </w:rPr>
        <w:t>inno alla vita</w:t>
      </w:r>
      <w:r w:rsidRPr="003E02BC">
        <w:rPr>
          <w:rFonts w:ascii="Century Gothic" w:hAnsi="Century Gothic" w:cs="Helvetica"/>
          <w:sz w:val="24"/>
          <w:szCs w:val="24"/>
        </w:rPr>
        <w:t>.</w:t>
      </w:r>
    </w:p>
    <w:p w:rsidR="00083F76" w:rsidRPr="00083F76" w:rsidRDefault="00083F76" w:rsidP="003E02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8"/>
          <w:szCs w:val="8"/>
        </w:rPr>
      </w:pPr>
    </w:p>
    <w:p w:rsidR="00BB5536" w:rsidRPr="00BB5536" w:rsidRDefault="00BB5536" w:rsidP="003E02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b/>
          <w:sz w:val="24"/>
          <w:szCs w:val="24"/>
        </w:rPr>
      </w:pPr>
      <w:r w:rsidRPr="00BB5536">
        <w:rPr>
          <w:rFonts w:ascii="Century Gothic" w:hAnsi="Century Gothic" w:cs="Helvetica"/>
          <w:b/>
          <w:sz w:val="24"/>
          <w:szCs w:val="24"/>
        </w:rPr>
        <w:t>Info e Prenotazioni</w:t>
      </w:r>
    </w:p>
    <w:p w:rsidR="00F256C0" w:rsidRPr="00DE3F9D" w:rsidRDefault="00BB5536" w:rsidP="003C347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</w:rPr>
      </w:pPr>
      <w:r w:rsidRPr="00BB5536">
        <w:rPr>
          <w:rFonts w:ascii="Century Gothic" w:hAnsi="Century Gothic" w:cs="Helvetica"/>
        </w:rPr>
        <w:t>www.</w:t>
      </w:r>
      <w:r w:rsidRPr="00BB5536">
        <w:rPr>
          <w:rFonts w:ascii="Century Gothic" w:hAnsi="Century Gothic" w:cs="Helvetica"/>
          <w:sz w:val="2"/>
          <w:szCs w:val="2"/>
        </w:rPr>
        <w:t xml:space="preserve"> </w:t>
      </w:r>
      <w:r w:rsidRPr="00BB5536">
        <w:rPr>
          <w:rFonts w:ascii="Century Gothic" w:hAnsi="Century Gothic" w:cs="Helvetica"/>
        </w:rPr>
        <w:t xml:space="preserve">teatrostabilenapoli.it | tel. </w:t>
      </w:r>
      <w:r w:rsidRPr="00BB5536">
        <w:rPr>
          <w:rFonts w:ascii="Century Gothic" w:hAnsi="Century Gothic" w:cs="Arial"/>
          <w:color w:val="000000" w:themeColor="text1"/>
        </w:rPr>
        <w:t>081.292030 – 081.291878 | biglietteria@</w:t>
      </w:r>
      <w:r w:rsidRPr="00BB5536">
        <w:rPr>
          <w:rFonts w:ascii="Century Gothic" w:hAnsi="Century Gothic" w:cs="Arial"/>
          <w:color w:val="000000" w:themeColor="text1"/>
          <w:sz w:val="2"/>
          <w:szCs w:val="2"/>
        </w:rPr>
        <w:t xml:space="preserve"> </w:t>
      </w:r>
      <w:r w:rsidRPr="00BB5536">
        <w:rPr>
          <w:rFonts w:ascii="Century Gothic" w:hAnsi="Century Gothic" w:cs="Arial"/>
          <w:color w:val="000000" w:themeColor="text1"/>
        </w:rPr>
        <w:t>teatrostabilenapoli.it</w:t>
      </w:r>
    </w:p>
    <w:sectPr w:rsidR="00F256C0" w:rsidRPr="00DE3F9D" w:rsidSect="00966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D"/>
    <w:rsid w:val="00083F76"/>
    <w:rsid w:val="000A3F4F"/>
    <w:rsid w:val="003C347D"/>
    <w:rsid w:val="003E02BC"/>
    <w:rsid w:val="005C1CC9"/>
    <w:rsid w:val="006E22FF"/>
    <w:rsid w:val="0096600D"/>
    <w:rsid w:val="00BB5536"/>
    <w:rsid w:val="00DE3F9D"/>
    <w:rsid w:val="00F016C0"/>
    <w:rsid w:val="00F256C0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D967-2E8A-4A96-A834-54676298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dcterms:created xsi:type="dcterms:W3CDTF">2017-04-07T12:40:00Z</dcterms:created>
  <dcterms:modified xsi:type="dcterms:W3CDTF">2017-04-07T19:16:00Z</dcterms:modified>
</cp:coreProperties>
</file>