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7EEF" w14:textId="77777777" w:rsidR="001D5C2C" w:rsidRDefault="001D5C2C" w:rsidP="001D5C2C">
      <w:pPr>
        <w:tabs>
          <w:tab w:val="left" w:pos="2925"/>
        </w:tabs>
        <w:spacing w:after="0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ab/>
      </w:r>
    </w:p>
    <w:p w14:paraId="4CF3CB16" w14:textId="441ED007" w:rsidR="005A055F" w:rsidRPr="005A055F" w:rsidRDefault="005A055F" w:rsidP="005A055F">
      <w:pPr>
        <w:spacing w:after="0"/>
        <w:jc w:val="both"/>
        <w:rPr>
          <w:rFonts w:ascii="Century Gothic" w:hAnsi="Century Gothic"/>
        </w:rPr>
      </w:pPr>
      <w:r w:rsidRPr="005A055F">
        <w:rPr>
          <w:rFonts w:ascii="Century Gothic" w:hAnsi="Century Gothic"/>
        </w:rPr>
        <w:t>28 aprile - 8 maggio 2022 Teatro San Ferdinando</w:t>
      </w:r>
    </w:p>
    <w:p w14:paraId="3FC2F5EA" w14:textId="77777777" w:rsidR="005A055F" w:rsidRPr="005A055F" w:rsidRDefault="005A055F" w:rsidP="005A055F">
      <w:pPr>
        <w:spacing w:after="0"/>
        <w:jc w:val="both"/>
        <w:rPr>
          <w:rFonts w:ascii="Century Gothic" w:hAnsi="Century Gothic"/>
          <w:b/>
        </w:rPr>
      </w:pPr>
      <w:r w:rsidRPr="005A055F">
        <w:rPr>
          <w:rFonts w:ascii="Century Gothic" w:hAnsi="Century Gothic"/>
          <w:b/>
        </w:rPr>
        <w:t xml:space="preserve">VILLINO BIFAMILIARE </w:t>
      </w:r>
    </w:p>
    <w:p w14:paraId="3560F391" w14:textId="77777777" w:rsidR="005A055F" w:rsidRPr="005A055F" w:rsidRDefault="005A055F" w:rsidP="005A055F">
      <w:pPr>
        <w:spacing w:after="0"/>
        <w:jc w:val="both"/>
        <w:rPr>
          <w:rFonts w:ascii="Century Gothic" w:hAnsi="Century Gothic"/>
        </w:rPr>
      </w:pPr>
      <w:r w:rsidRPr="005A055F">
        <w:rPr>
          <w:rFonts w:ascii="Century Gothic" w:hAnsi="Century Gothic"/>
        </w:rPr>
        <w:t xml:space="preserve">di Fabrizia </w:t>
      </w:r>
      <w:proofErr w:type="spellStart"/>
      <w:r w:rsidRPr="005A055F">
        <w:rPr>
          <w:rFonts w:ascii="Century Gothic" w:hAnsi="Century Gothic"/>
        </w:rPr>
        <w:t>Ramondino</w:t>
      </w:r>
      <w:proofErr w:type="spellEnd"/>
    </w:p>
    <w:p w14:paraId="636CC82E" w14:textId="77777777" w:rsidR="005A055F" w:rsidRPr="005A055F" w:rsidRDefault="005A055F" w:rsidP="005A055F">
      <w:pPr>
        <w:spacing w:after="0"/>
        <w:jc w:val="both"/>
        <w:rPr>
          <w:rFonts w:ascii="Century Gothic" w:hAnsi="Century Gothic"/>
        </w:rPr>
      </w:pPr>
      <w:r w:rsidRPr="005A055F">
        <w:rPr>
          <w:rFonts w:ascii="Century Gothic" w:hAnsi="Century Gothic"/>
        </w:rPr>
        <w:t>regia Arturo Cirillo</w:t>
      </w:r>
    </w:p>
    <w:p w14:paraId="5F4889FD" w14:textId="526ADBB1" w:rsidR="005A055F" w:rsidRPr="005A055F" w:rsidRDefault="005A055F" w:rsidP="005A055F">
      <w:pPr>
        <w:spacing w:after="0"/>
        <w:jc w:val="both"/>
        <w:rPr>
          <w:rFonts w:ascii="Century Gothic" w:hAnsi="Century Gothic"/>
        </w:rPr>
      </w:pPr>
      <w:r w:rsidRPr="005A055F">
        <w:rPr>
          <w:rFonts w:ascii="Century Gothic" w:hAnsi="Century Gothic"/>
        </w:rPr>
        <w:t xml:space="preserve">con Sabrina </w:t>
      </w:r>
      <w:proofErr w:type="spellStart"/>
      <w:r w:rsidRPr="005A055F">
        <w:rPr>
          <w:rFonts w:ascii="Century Gothic" w:hAnsi="Century Gothic"/>
        </w:rPr>
        <w:t>Scuccimarra</w:t>
      </w:r>
      <w:proofErr w:type="spellEnd"/>
      <w:r w:rsidRPr="005A055F">
        <w:rPr>
          <w:rFonts w:ascii="Century Gothic" w:hAnsi="Century Gothic"/>
        </w:rPr>
        <w:t xml:space="preserve">, Valentina </w:t>
      </w:r>
      <w:proofErr w:type="spellStart"/>
      <w:r w:rsidRPr="005A055F">
        <w:rPr>
          <w:rFonts w:ascii="Century Gothic" w:hAnsi="Century Gothic"/>
        </w:rPr>
        <w:t>Picello</w:t>
      </w:r>
      <w:proofErr w:type="spellEnd"/>
      <w:r w:rsidRPr="005A055F">
        <w:rPr>
          <w:rFonts w:ascii="Century Gothic" w:hAnsi="Century Gothic"/>
        </w:rPr>
        <w:t>, Arturo Cirillo, Rosario Giglio, Roberto Capasso, Francesco R</w:t>
      </w:r>
      <w:r w:rsidR="00216DB5">
        <w:rPr>
          <w:rFonts w:ascii="Century Gothic" w:hAnsi="Century Gothic"/>
        </w:rPr>
        <w:t>o</w:t>
      </w:r>
      <w:r w:rsidRPr="005A055F">
        <w:rPr>
          <w:rFonts w:ascii="Century Gothic" w:hAnsi="Century Gothic"/>
        </w:rPr>
        <w:t>c</w:t>
      </w:r>
      <w:r w:rsidR="00216DB5">
        <w:rPr>
          <w:rFonts w:ascii="Century Gothic" w:hAnsi="Century Gothic"/>
        </w:rPr>
        <w:t>c</w:t>
      </w:r>
      <w:r w:rsidRPr="005A055F">
        <w:rPr>
          <w:rFonts w:ascii="Century Gothic" w:hAnsi="Century Gothic"/>
        </w:rPr>
        <w:t>asecca</w:t>
      </w:r>
    </w:p>
    <w:p w14:paraId="102D6F1F" w14:textId="5118CB2B" w:rsidR="005A055F" w:rsidRPr="005A055F" w:rsidRDefault="005A055F" w:rsidP="005A055F">
      <w:pPr>
        <w:spacing w:after="0"/>
        <w:jc w:val="both"/>
        <w:rPr>
          <w:rFonts w:ascii="Century Gothic" w:hAnsi="Century Gothic"/>
        </w:rPr>
      </w:pPr>
      <w:r w:rsidRPr="005A055F">
        <w:rPr>
          <w:rFonts w:ascii="Century Gothic" w:hAnsi="Century Gothic"/>
        </w:rPr>
        <w:t>scene Dario Gessati</w:t>
      </w:r>
    </w:p>
    <w:p w14:paraId="3A0CAF56" w14:textId="3BD8B6B7" w:rsidR="005A055F" w:rsidRPr="005A055F" w:rsidRDefault="005A055F" w:rsidP="005A055F">
      <w:pPr>
        <w:spacing w:after="0"/>
        <w:jc w:val="both"/>
        <w:rPr>
          <w:rFonts w:ascii="Century Gothic" w:hAnsi="Century Gothic"/>
        </w:rPr>
      </w:pPr>
      <w:r w:rsidRPr="005A055F">
        <w:rPr>
          <w:rFonts w:ascii="Century Gothic" w:hAnsi="Century Gothic"/>
        </w:rPr>
        <w:t>costumi Gianluca Falaschi</w:t>
      </w:r>
    </w:p>
    <w:p w14:paraId="33D7DAE8" w14:textId="372DC046" w:rsidR="005A055F" w:rsidRPr="005A055F" w:rsidRDefault="005A055F" w:rsidP="005A055F">
      <w:pPr>
        <w:spacing w:after="0"/>
        <w:jc w:val="both"/>
        <w:rPr>
          <w:rFonts w:ascii="Century Gothic" w:hAnsi="Century Gothic"/>
        </w:rPr>
      </w:pPr>
      <w:r w:rsidRPr="005A055F">
        <w:rPr>
          <w:rFonts w:ascii="Century Gothic" w:hAnsi="Century Gothic"/>
        </w:rPr>
        <w:t>musica Francesco De Melis</w:t>
      </w:r>
    </w:p>
    <w:p w14:paraId="483B4051" w14:textId="42E286D8" w:rsidR="005A055F" w:rsidRPr="005A055F" w:rsidRDefault="005A055F" w:rsidP="005A055F">
      <w:pPr>
        <w:spacing w:after="0"/>
        <w:jc w:val="both"/>
        <w:rPr>
          <w:rFonts w:ascii="Century Gothic" w:hAnsi="Century Gothic"/>
        </w:rPr>
      </w:pPr>
      <w:r w:rsidRPr="005A055F">
        <w:rPr>
          <w:rFonts w:ascii="Century Gothic" w:hAnsi="Century Gothic"/>
        </w:rPr>
        <w:t>luci Camilla Piccioni</w:t>
      </w:r>
    </w:p>
    <w:p w14:paraId="1DAFD0DE" w14:textId="1622176A" w:rsidR="005A055F" w:rsidRPr="005A055F" w:rsidRDefault="005A055F" w:rsidP="005A055F">
      <w:pPr>
        <w:spacing w:after="0"/>
        <w:jc w:val="both"/>
        <w:rPr>
          <w:rFonts w:ascii="Century Gothic" w:hAnsi="Century Gothic"/>
        </w:rPr>
      </w:pPr>
      <w:r w:rsidRPr="005A055F">
        <w:rPr>
          <w:rFonts w:ascii="Century Gothic" w:hAnsi="Century Gothic"/>
        </w:rPr>
        <w:t>produzione Teatro di Napoli – Teatro Nazionale</w:t>
      </w:r>
    </w:p>
    <w:p w14:paraId="1B067017" w14:textId="77777777" w:rsidR="005A055F" w:rsidRDefault="005A055F" w:rsidP="005A055F">
      <w:pPr>
        <w:pStyle w:val="Testonormale"/>
      </w:pPr>
    </w:p>
    <w:p w14:paraId="5C7F5074" w14:textId="72586450" w:rsidR="002379D0" w:rsidRPr="002379D0" w:rsidRDefault="002379D0" w:rsidP="003C1D08">
      <w:pPr>
        <w:pStyle w:val="Testonormale"/>
        <w:rPr>
          <w:rFonts w:ascii="Century Gothic" w:hAnsi="Century Gothic"/>
        </w:rPr>
      </w:pPr>
      <w:r w:rsidRPr="002379D0">
        <w:rPr>
          <w:rFonts w:ascii="Century Gothic" w:hAnsi="Century Gothic"/>
        </w:rPr>
        <w:t xml:space="preserve">Fabrizia </w:t>
      </w:r>
      <w:proofErr w:type="spellStart"/>
      <w:r w:rsidRPr="002379D0">
        <w:rPr>
          <w:rFonts w:ascii="Century Gothic" w:hAnsi="Century Gothic"/>
        </w:rPr>
        <w:t>Ramondino</w:t>
      </w:r>
      <w:proofErr w:type="spellEnd"/>
      <w:r w:rsidRPr="002379D0">
        <w:rPr>
          <w:rFonts w:ascii="Century Gothic" w:hAnsi="Century Gothic"/>
        </w:rPr>
        <w:t xml:space="preserve"> nel suo fertile percorso nella scrittura ha </w:t>
      </w:r>
      <w:r w:rsidR="0008783B">
        <w:rPr>
          <w:rFonts w:ascii="Century Gothic" w:hAnsi="Century Gothic"/>
        </w:rPr>
        <w:t xml:space="preserve">sperimentato </w:t>
      </w:r>
      <w:r w:rsidR="004147FF">
        <w:rPr>
          <w:rFonts w:ascii="Century Gothic" w:hAnsi="Century Gothic"/>
        </w:rPr>
        <w:t>varie</w:t>
      </w:r>
      <w:r w:rsidRPr="002379D0">
        <w:rPr>
          <w:rFonts w:ascii="Century Gothic" w:hAnsi="Century Gothic"/>
        </w:rPr>
        <w:t xml:space="preserve"> forme di componimento letterario. </w:t>
      </w:r>
      <w:r w:rsidR="0008783B">
        <w:rPr>
          <w:rFonts w:ascii="Century Gothic" w:hAnsi="Century Gothic"/>
        </w:rPr>
        <w:t>I</w:t>
      </w:r>
      <w:r w:rsidRPr="002379D0">
        <w:rPr>
          <w:rFonts w:ascii="Century Gothic" w:hAnsi="Century Gothic"/>
        </w:rPr>
        <w:t>rrequieta e curiosa</w:t>
      </w:r>
      <w:r w:rsidR="0008783B">
        <w:rPr>
          <w:rFonts w:ascii="Century Gothic" w:hAnsi="Century Gothic"/>
        </w:rPr>
        <w:t xml:space="preserve"> per natura</w:t>
      </w:r>
      <w:r w:rsidRPr="002379D0">
        <w:rPr>
          <w:rFonts w:ascii="Century Gothic" w:hAnsi="Century Gothic"/>
        </w:rPr>
        <w:t xml:space="preserve">, </w:t>
      </w:r>
      <w:r w:rsidR="00946D50">
        <w:rPr>
          <w:rFonts w:ascii="Century Gothic" w:hAnsi="Century Gothic"/>
        </w:rPr>
        <w:t>si è misurata con i generi</w:t>
      </w:r>
      <w:r w:rsidRPr="002379D0">
        <w:rPr>
          <w:rFonts w:ascii="Century Gothic" w:hAnsi="Century Gothic"/>
        </w:rPr>
        <w:t xml:space="preserve"> più canonic</w:t>
      </w:r>
      <w:r w:rsidR="00946D50">
        <w:rPr>
          <w:rFonts w:ascii="Century Gothic" w:hAnsi="Century Gothic"/>
        </w:rPr>
        <w:t>i</w:t>
      </w:r>
      <w:r w:rsidRPr="002379D0">
        <w:rPr>
          <w:rFonts w:ascii="Century Gothic" w:hAnsi="Century Gothic"/>
        </w:rPr>
        <w:t xml:space="preserve"> del romanzo e del racconto </w:t>
      </w:r>
      <w:r w:rsidR="00946D50">
        <w:rPr>
          <w:rFonts w:ascii="Century Gothic" w:hAnsi="Century Gothic"/>
        </w:rPr>
        <w:t xml:space="preserve">ma anche con </w:t>
      </w:r>
      <w:r w:rsidRPr="002379D0">
        <w:rPr>
          <w:rFonts w:ascii="Century Gothic" w:hAnsi="Century Gothic"/>
        </w:rPr>
        <w:t xml:space="preserve">sceneggiature, reportage, poesie, indagini sociologiche e opere teatrali. Di quest’ultime </w:t>
      </w:r>
      <w:r w:rsidR="0008783B">
        <w:rPr>
          <w:rFonts w:ascii="Century Gothic" w:hAnsi="Century Gothic"/>
        </w:rPr>
        <w:t xml:space="preserve">solo una è stata messa in scena (da Mario Martone) e pubblicata </w:t>
      </w:r>
      <w:r w:rsidRPr="002379D0">
        <w:rPr>
          <w:rFonts w:ascii="Century Gothic" w:hAnsi="Century Gothic"/>
        </w:rPr>
        <w:t>(</w:t>
      </w:r>
      <w:r w:rsidR="0008783B">
        <w:rPr>
          <w:rFonts w:ascii="Century Gothic" w:hAnsi="Century Gothic"/>
        </w:rPr>
        <w:t>dal</w:t>
      </w:r>
      <w:r w:rsidRPr="002379D0">
        <w:rPr>
          <w:rFonts w:ascii="Century Gothic" w:hAnsi="Century Gothic"/>
        </w:rPr>
        <w:t>la casa editrice Il Melangolo)</w:t>
      </w:r>
      <w:r>
        <w:rPr>
          <w:rFonts w:ascii="Century Gothic" w:hAnsi="Century Gothic"/>
        </w:rPr>
        <w:t>:</w:t>
      </w:r>
      <w:r w:rsidR="003C1D08">
        <w:rPr>
          <w:rFonts w:ascii="Century Gothic" w:hAnsi="Century Gothic"/>
        </w:rPr>
        <w:t xml:space="preserve"> </w:t>
      </w:r>
      <w:r w:rsidRPr="003C1D08">
        <w:rPr>
          <w:rFonts w:ascii="Century Gothic" w:hAnsi="Century Gothic"/>
          <w:i/>
        </w:rPr>
        <w:t>Terremoto con madre e figlia</w:t>
      </w:r>
      <w:r w:rsidRPr="002379D0">
        <w:rPr>
          <w:rFonts w:ascii="Century Gothic" w:hAnsi="Century Gothic"/>
        </w:rPr>
        <w:t>. I restanti testi teatrali</w:t>
      </w:r>
      <w:r w:rsidR="00946D50">
        <w:rPr>
          <w:rFonts w:ascii="Century Gothic" w:hAnsi="Century Gothic"/>
        </w:rPr>
        <w:t xml:space="preserve"> -</w:t>
      </w:r>
      <w:r w:rsidRPr="002379D0">
        <w:rPr>
          <w:rFonts w:ascii="Century Gothic" w:hAnsi="Century Gothic"/>
        </w:rPr>
        <w:t xml:space="preserve"> che per qualche anno scrisse, anche sotto la suggestione della lettura delle opere di Thomas Bernhard (ma non solo)</w:t>
      </w:r>
      <w:r w:rsidR="00946D50">
        <w:rPr>
          <w:rFonts w:ascii="Century Gothic" w:hAnsi="Century Gothic"/>
        </w:rPr>
        <w:t xml:space="preserve"> - </w:t>
      </w:r>
      <w:r w:rsidRPr="002379D0">
        <w:rPr>
          <w:rFonts w:ascii="Century Gothic" w:hAnsi="Century Gothic"/>
        </w:rPr>
        <w:t>sono</w:t>
      </w:r>
      <w:r>
        <w:rPr>
          <w:rFonts w:ascii="Century Gothic" w:hAnsi="Century Gothic"/>
        </w:rPr>
        <w:t xml:space="preserve"> inediti</w:t>
      </w:r>
      <w:r w:rsidRPr="002379D0">
        <w:rPr>
          <w:rFonts w:ascii="Century Gothic" w:hAnsi="Century Gothic"/>
        </w:rPr>
        <w:t xml:space="preserve">. </w:t>
      </w:r>
      <w:r w:rsidR="004147FF">
        <w:rPr>
          <w:rFonts w:ascii="Century Gothic" w:hAnsi="Century Gothic"/>
        </w:rPr>
        <w:br/>
      </w:r>
      <w:r w:rsidRPr="002379D0">
        <w:rPr>
          <w:rFonts w:ascii="Century Gothic" w:hAnsi="Century Gothic"/>
        </w:rPr>
        <w:t xml:space="preserve">Il Teatro di Napoli e il suo direttore Roberto Andò, hanno meritoriamente deciso di far conoscere </w:t>
      </w:r>
      <w:r w:rsidR="004147FF">
        <w:rPr>
          <w:rFonts w:ascii="Century Gothic" w:hAnsi="Century Gothic"/>
        </w:rPr>
        <w:t xml:space="preserve">alcuni dei suoi </w:t>
      </w:r>
      <w:r w:rsidRPr="002379D0">
        <w:rPr>
          <w:rFonts w:ascii="Century Gothic" w:hAnsi="Century Gothic"/>
        </w:rPr>
        <w:t>testi</w:t>
      </w:r>
      <w:r w:rsidR="004147FF">
        <w:rPr>
          <w:rFonts w:ascii="Century Gothic" w:hAnsi="Century Gothic"/>
        </w:rPr>
        <w:t xml:space="preserve"> teatrali</w:t>
      </w:r>
      <w:r w:rsidRPr="002379D0">
        <w:rPr>
          <w:rFonts w:ascii="Century Gothic" w:hAnsi="Century Gothic"/>
        </w:rPr>
        <w:t xml:space="preserve">. Il primo </w:t>
      </w:r>
      <w:r w:rsidR="0008783B">
        <w:rPr>
          <w:rFonts w:ascii="Century Gothic" w:hAnsi="Century Gothic"/>
        </w:rPr>
        <w:t>ad essere</w:t>
      </w:r>
      <w:r w:rsidRPr="002379D0">
        <w:rPr>
          <w:rFonts w:ascii="Century Gothic" w:hAnsi="Century Gothic"/>
        </w:rPr>
        <w:t xml:space="preserve"> presentato, con la mia regia, è </w:t>
      </w:r>
      <w:r w:rsidRPr="003C1D08">
        <w:rPr>
          <w:rFonts w:ascii="Century Gothic" w:hAnsi="Century Gothic"/>
          <w:i/>
        </w:rPr>
        <w:t>Villino bifamiliare</w:t>
      </w:r>
      <w:r w:rsidRPr="002379D0">
        <w:rPr>
          <w:rFonts w:ascii="Century Gothic" w:hAnsi="Century Gothic"/>
        </w:rPr>
        <w:t xml:space="preserve"> nel quale troviamo molto della passione politica e dell’ironia di questa autrice. Attraverso l’incontro di due coppie di coniugi, che dividono un villino situato nell’Alto Adige </w:t>
      </w:r>
      <w:r w:rsidR="00946D50">
        <w:rPr>
          <w:rFonts w:ascii="Century Gothic" w:hAnsi="Century Gothic"/>
        </w:rPr>
        <w:t>(</w:t>
      </w:r>
      <w:r w:rsidRPr="002379D0">
        <w:rPr>
          <w:rFonts w:ascii="Century Gothic" w:hAnsi="Century Gothic"/>
        </w:rPr>
        <w:t>o Sud Tirolo</w:t>
      </w:r>
      <w:r w:rsidR="00946D50">
        <w:rPr>
          <w:rFonts w:ascii="Century Gothic" w:hAnsi="Century Gothic"/>
        </w:rPr>
        <w:t xml:space="preserve">, </w:t>
      </w:r>
      <w:r w:rsidRPr="002379D0">
        <w:rPr>
          <w:rFonts w:ascii="Century Gothic" w:hAnsi="Century Gothic"/>
        </w:rPr>
        <w:t>dipende dal punto di vista</w:t>
      </w:r>
      <w:r w:rsidR="0008783B">
        <w:rPr>
          <w:rFonts w:ascii="Century Gothic" w:hAnsi="Century Gothic"/>
        </w:rPr>
        <w:t>)</w:t>
      </w:r>
      <w:r w:rsidRPr="002379D0">
        <w:rPr>
          <w:rFonts w:ascii="Century Gothic" w:hAnsi="Century Gothic"/>
        </w:rPr>
        <w:t xml:space="preserve">, la </w:t>
      </w:r>
      <w:proofErr w:type="spellStart"/>
      <w:r w:rsidRPr="002379D0">
        <w:rPr>
          <w:rFonts w:ascii="Century Gothic" w:hAnsi="Century Gothic"/>
        </w:rPr>
        <w:t>Ramondino</w:t>
      </w:r>
      <w:proofErr w:type="spellEnd"/>
      <w:r w:rsidRPr="002379D0">
        <w:rPr>
          <w:rFonts w:ascii="Century Gothic" w:hAnsi="Century Gothic"/>
        </w:rPr>
        <w:t xml:space="preserve"> mette in relazione due mondi politici e sociali. Una coppia</w:t>
      </w:r>
      <w:r w:rsidR="004147FF">
        <w:rPr>
          <w:rFonts w:ascii="Century Gothic" w:hAnsi="Century Gothic"/>
        </w:rPr>
        <w:t xml:space="preserve"> -</w:t>
      </w:r>
      <w:r w:rsidR="0008783B">
        <w:rPr>
          <w:rFonts w:ascii="Century Gothic" w:hAnsi="Century Gothic"/>
        </w:rPr>
        <w:t xml:space="preserve"> composta</w:t>
      </w:r>
      <w:r w:rsidRPr="002379D0">
        <w:rPr>
          <w:rFonts w:ascii="Century Gothic" w:hAnsi="Century Gothic"/>
        </w:rPr>
        <w:t xml:space="preserve"> da un ex alto dirigente</w:t>
      </w:r>
      <w:r w:rsidR="004147FF">
        <w:rPr>
          <w:rFonts w:ascii="Century Gothic" w:hAnsi="Century Gothic"/>
        </w:rPr>
        <w:t>,</w:t>
      </w:r>
      <w:r w:rsidRPr="002379D0">
        <w:rPr>
          <w:rFonts w:ascii="Century Gothic" w:hAnsi="Century Gothic"/>
        </w:rPr>
        <w:t xml:space="preserve"> proveniente da un paese dell’est dopo il crollo del muro di Berlino e della fine dell’ideologia che lo alimentava, e d</w:t>
      </w:r>
      <w:r w:rsidR="004147FF">
        <w:rPr>
          <w:rFonts w:ascii="Century Gothic" w:hAnsi="Century Gothic"/>
        </w:rPr>
        <w:t>a una</w:t>
      </w:r>
      <w:r w:rsidRPr="002379D0">
        <w:rPr>
          <w:rFonts w:ascii="Century Gothic" w:hAnsi="Century Gothic"/>
        </w:rPr>
        <w:t xml:space="preserve"> fedele e pragmatica moglie, anch’essa dirigente se pur con una carica inferiore. L’altra coppia composta</w:t>
      </w:r>
      <w:r w:rsidR="004147FF">
        <w:rPr>
          <w:rFonts w:ascii="Century Gothic" w:hAnsi="Century Gothic"/>
        </w:rPr>
        <w:t xml:space="preserve"> da</w:t>
      </w:r>
      <w:r w:rsidRPr="002379D0">
        <w:rPr>
          <w:rFonts w:ascii="Century Gothic" w:hAnsi="Century Gothic"/>
        </w:rPr>
        <w:t xml:space="preserve"> un ex dirigente d</w:t>
      </w:r>
      <w:r w:rsidR="00946D50">
        <w:rPr>
          <w:rFonts w:ascii="Century Gothic" w:hAnsi="Century Gothic"/>
        </w:rPr>
        <w:t>’</w:t>
      </w:r>
      <w:r w:rsidRPr="002379D0">
        <w:rPr>
          <w:rFonts w:ascii="Century Gothic" w:hAnsi="Century Gothic"/>
        </w:rPr>
        <w:t>un partito politico di fede cattolica italiano, e sua moglie, donna bigotta e d</w:t>
      </w:r>
      <w:r w:rsidR="00946D50">
        <w:rPr>
          <w:rFonts w:ascii="Century Gothic" w:hAnsi="Century Gothic"/>
        </w:rPr>
        <w:t>’</w:t>
      </w:r>
      <w:r w:rsidRPr="002379D0">
        <w:rPr>
          <w:rFonts w:ascii="Century Gothic" w:hAnsi="Century Gothic"/>
        </w:rPr>
        <w:t>animo sognatore e sentimentale. La convivenza forzata di queste due coppie, in esilio</w:t>
      </w:r>
      <w:r w:rsidR="004147FF">
        <w:rPr>
          <w:rFonts w:ascii="Century Gothic" w:hAnsi="Century Gothic"/>
        </w:rPr>
        <w:t xml:space="preserve"> </w:t>
      </w:r>
      <w:r w:rsidR="00946D50">
        <w:rPr>
          <w:rFonts w:ascii="Century Gothic" w:hAnsi="Century Gothic"/>
        </w:rPr>
        <w:t>(</w:t>
      </w:r>
      <w:r w:rsidRPr="002379D0">
        <w:rPr>
          <w:rFonts w:ascii="Century Gothic" w:hAnsi="Century Gothic"/>
        </w:rPr>
        <w:t>ma forse sarebbe più corretto dire in reclusione</w:t>
      </w:r>
      <w:r w:rsidR="00946D50">
        <w:rPr>
          <w:rFonts w:ascii="Century Gothic" w:hAnsi="Century Gothic"/>
        </w:rPr>
        <w:t>, considerata la presenza di</w:t>
      </w:r>
      <w:r w:rsidRPr="002379D0">
        <w:rPr>
          <w:rFonts w:ascii="Century Gothic" w:hAnsi="Century Gothic"/>
        </w:rPr>
        <w:t xml:space="preserve"> due guardiani che non dovrebbero mai perderli d’occhio</w:t>
      </w:r>
      <w:r w:rsidR="004147FF">
        <w:rPr>
          <w:rFonts w:ascii="Century Gothic" w:hAnsi="Century Gothic"/>
        </w:rPr>
        <w:t>) -</w:t>
      </w:r>
      <w:r w:rsidRPr="002379D0">
        <w:rPr>
          <w:rFonts w:ascii="Century Gothic" w:hAnsi="Century Gothic"/>
        </w:rPr>
        <w:t xml:space="preserve"> fa nascere tra loro delle relazioni che vanno dal conflittuale all’amoroso. Quelli che sono messi peggio sono i due uomini</w:t>
      </w:r>
      <w:r w:rsidR="004147FF">
        <w:rPr>
          <w:rFonts w:ascii="Century Gothic" w:hAnsi="Century Gothic"/>
        </w:rPr>
        <w:t xml:space="preserve">: </w:t>
      </w:r>
      <w:r w:rsidRPr="002379D0">
        <w:rPr>
          <w:rFonts w:ascii="Century Gothic" w:hAnsi="Century Gothic"/>
        </w:rPr>
        <w:t>uno sembrerebbe impazzito e tenuto in un alt</w:t>
      </w:r>
      <w:r w:rsidR="004147FF">
        <w:rPr>
          <w:rFonts w:ascii="Century Gothic" w:hAnsi="Century Gothic"/>
        </w:rPr>
        <w:t>alen</w:t>
      </w:r>
      <w:r w:rsidRPr="002379D0">
        <w:rPr>
          <w:rFonts w:ascii="Century Gothic" w:hAnsi="Century Gothic"/>
        </w:rPr>
        <w:t>ante stato di lucidità da sua moglie, anche grazie a tranquillanti ed eccitanti abilmente dosati, e l’altro</w:t>
      </w:r>
      <w:r w:rsidR="004147FF">
        <w:rPr>
          <w:rFonts w:ascii="Century Gothic" w:hAnsi="Century Gothic"/>
        </w:rPr>
        <w:t>,</w:t>
      </w:r>
      <w:r w:rsidRPr="002379D0">
        <w:rPr>
          <w:rFonts w:ascii="Century Gothic" w:hAnsi="Century Gothic"/>
        </w:rPr>
        <w:t xml:space="preserve"> apparentemente paralitico e ormai incapace di parlare e forse anche d’intendere. Tra questi due </w:t>
      </w:r>
      <w:r w:rsidR="004147FF">
        <w:rPr>
          <w:rFonts w:ascii="Century Gothic" w:hAnsi="Century Gothic"/>
        </w:rPr>
        <w:t>relitti,</w:t>
      </w:r>
      <w:r w:rsidRPr="002379D0">
        <w:rPr>
          <w:rFonts w:ascii="Century Gothic" w:hAnsi="Century Gothic"/>
        </w:rPr>
        <w:t xml:space="preserve"> le donne </w:t>
      </w:r>
      <w:r w:rsidR="004147FF">
        <w:rPr>
          <w:rFonts w:ascii="Century Gothic" w:hAnsi="Century Gothic"/>
        </w:rPr>
        <w:t xml:space="preserve">spadroneggiano </w:t>
      </w:r>
      <w:r w:rsidR="00946D50">
        <w:rPr>
          <w:rFonts w:ascii="Century Gothic" w:hAnsi="Century Gothic"/>
        </w:rPr>
        <w:t>conducendo</w:t>
      </w:r>
      <w:r w:rsidR="004147FF">
        <w:rPr>
          <w:rFonts w:ascii="Century Gothic" w:hAnsi="Century Gothic"/>
        </w:rPr>
        <w:t xml:space="preserve"> una </w:t>
      </w:r>
      <w:r w:rsidRPr="002379D0">
        <w:rPr>
          <w:rFonts w:ascii="Century Gothic" w:hAnsi="Century Gothic"/>
        </w:rPr>
        <w:t>vicenda che si muove tra un gioco colto di citazioni, una introspezione tutt</w:t>
      </w:r>
      <w:r w:rsidR="004147FF">
        <w:rPr>
          <w:rFonts w:ascii="Century Gothic" w:hAnsi="Century Gothic"/>
        </w:rPr>
        <w:t xml:space="preserve">a </w:t>
      </w:r>
      <w:r w:rsidRPr="002379D0">
        <w:rPr>
          <w:rFonts w:ascii="Century Gothic" w:hAnsi="Century Gothic"/>
        </w:rPr>
        <w:t xml:space="preserve">al femminile </w:t>
      </w:r>
      <w:r w:rsidR="004147FF">
        <w:rPr>
          <w:rFonts w:ascii="Century Gothic" w:hAnsi="Century Gothic"/>
        </w:rPr>
        <w:t>(</w:t>
      </w:r>
      <w:r w:rsidRPr="002379D0">
        <w:rPr>
          <w:rFonts w:ascii="Century Gothic" w:hAnsi="Century Gothic"/>
        </w:rPr>
        <w:t xml:space="preserve">così presente nella </w:t>
      </w:r>
      <w:proofErr w:type="spellStart"/>
      <w:r w:rsidRPr="002379D0">
        <w:rPr>
          <w:rFonts w:ascii="Century Gothic" w:hAnsi="Century Gothic"/>
        </w:rPr>
        <w:t>Ramondino</w:t>
      </w:r>
      <w:proofErr w:type="spellEnd"/>
      <w:r w:rsidR="004147FF">
        <w:rPr>
          <w:rFonts w:ascii="Century Gothic" w:hAnsi="Century Gothic"/>
        </w:rPr>
        <w:t>)</w:t>
      </w:r>
      <w:r w:rsidRPr="002379D0">
        <w:rPr>
          <w:rFonts w:ascii="Century Gothic" w:hAnsi="Century Gothic"/>
        </w:rPr>
        <w:t xml:space="preserve"> e un probabile giallo (genere letterario</w:t>
      </w:r>
      <w:r w:rsidR="004147FF">
        <w:rPr>
          <w:rFonts w:ascii="Century Gothic" w:hAnsi="Century Gothic"/>
        </w:rPr>
        <w:t xml:space="preserve"> molto caro all’autrice</w:t>
      </w:r>
      <w:r w:rsidRPr="002379D0">
        <w:rPr>
          <w:rFonts w:ascii="Century Gothic" w:hAnsi="Century Gothic"/>
        </w:rPr>
        <w:t xml:space="preserve">). Il tutto </w:t>
      </w:r>
      <w:r w:rsidR="00946D50">
        <w:rPr>
          <w:rFonts w:ascii="Century Gothic" w:hAnsi="Century Gothic"/>
        </w:rPr>
        <w:t>in quella</w:t>
      </w:r>
      <w:r w:rsidRPr="002379D0">
        <w:rPr>
          <w:rFonts w:ascii="Century Gothic" w:hAnsi="Century Gothic"/>
        </w:rPr>
        <w:t xml:space="preserve"> dolenza che porta la nostalgia e il rimpianto e la netta sensazione d</w:t>
      </w:r>
      <w:r w:rsidR="00946D50">
        <w:rPr>
          <w:rFonts w:ascii="Century Gothic" w:hAnsi="Century Gothic"/>
        </w:rPr>
        <w:t>’</w:t>
      </w:r>
      <w:r w:rsidRPr="002379D0">
        <w:rPr>
          <w:rFonts w:ascii="Century Gothic" w:hAnsi="Century Gothic"/>
        </w:rPr>
        <w:t>avere un glorioso avvenire, ormai alle spalle.</w:t>
      </w:r>
    </w:p>
    <w:p w14:paraId="1B3E6742" w14:textId="77777777" w:rsidR="002379D0" w:rsidRPr="002379D0" w:rsidRDefault="002379D0" w:rsidP="002379D0">
      <w:pPr>
        <w:pStyle w:val="Testonormale"/>
        <w:jc w:val="right"/>
        <w:rPr>
          <w:rFonts w:ascii="Century Gothic" w:hAnsi="Century Gothic"/>
        </w:rPr>
      </w:pPr>
    </w:p>
    <w:p w14:paraId="2CF41071" w14:textId="1E9419A8" w:rsidR="002F470F" w:rsidRPr="003C1D08" w:rsidRDefault="002379D0" w:rsidP="002379D0">
      <w:pPr>
        <w:pStyle w:val="Testonormale"/>
        <w:jc w:val="right"/>
        <w:rPr>
          <w:rFonts w:ascii="Century Gothic" w:hAnsi="Century Gothic"/>
          <w:b/>
        </w:rPr>
      </w:pPr>
      <w:r w:rsidRPr="003C1D08">
        <w:rPr>
          <w:rFonts w:ascii="Century Gothic" w:hAnsi="Century Gothic"/>
          <w:b/>
        </w:rPr>
        <w:t xml:space="preserve">    Arturo Cirillo</w:t>
      </w:r>
    </w:p>
    <w:sectPr w:rsidR="002F470F" w:rsidRPr="003C1D08" w:rsidSect="007801B1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79195" w14:textId="77777777" w:rsidR="0073404E" w:rsidRDefault="0073404E" w:rsidP="001D5C2C">
      <w:pPr>
        <w:spacing w:after="0" w:line="240" w:lineRule="auto"/>
      </w:pPr>
      <w:r>
        <w:separator/>
      </w:r>
    </w:p>
  </w:endnote>
  <w:endnote w:type="continuationSeparator" w:id="0">
    <w:p w14:paraId="1CDF1101" w14:textId="77777777" w:rsidR="0073404E" w:rsidRDefault="0073404E" w:rsidP="001D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illotNex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569FF" w14:textId="77777777" w:rsidR="001D5C2C" w:rsidRDefault="001D5C2C" w:rsidP="001D5C2C">
    <w:pPr>
      <w:pStyle w:val="Pidipagina"/>
      <w:jc w:val="center"/>
    </w:pPr>
    <w:r>
      <w:rPr>
        <w:noProof/>
      </w:rPr>
      <w:drawing>
        <wp:inline distT="0" distB="0" distL="0" distR="0" wp14:anchorId="63418731" wp14:editId="63EC463B">
          <wp:extent cx="2840990" cy="6400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F4D84" w14:textId="77777777" w:rsidR="0073404E" w:rsidRDefault="0073404E" w:rsidP="001D5C2C">
      <w:pPr>
        <w:spacing w:after="0" w:line="240" w:lineRule="auto"/>
      </w:pPr>
      <w:r>
        <w:separator/>
      </w:r>
    </w:p>
  </w:footnote>
  <w:footnote w:type="continuationSeparator" w:id="0">
    <w:p w14:paraId="7EE21ECE" w14:textId="77777777" w:rsidR="0073404E" w:rsidRDefault="0073404E" w:rsidP="001D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924EB" w14:textId="77777777" w:rsidR="001D5C2C" w:rsidRDefault="001D5C2C" w:rsidP="001D5C2C">
    <w:pPr>
      <w:pStyle w:val="Intestazione"/>
      <w:jc w:val="center"/>
    </w:pPr>
    <w:r>
      <w:rPr>
        <w:noProof/>
      </w:rPr>
      <w:drawing>
        <wp:inline distT="0" distB="0" distL="0" distR="0" wp14:anchorId="288C5DFE" wp14:editId="2BFEA660">
          <wp:extent cx="780415" cy="1268095"/>
          <wp:effectExtent l="0" t="0" r="635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89"/>
    <w:rsid w:val="00041348"/>
    <w:rsid w:val="0008783B"/>
    <w:rsid w:val="00176B5D"/>
    <w:rsid w:val="00182489"/>
    <w:rsid w:val="001D31F6"/>
    <w:rsid w:val="001D5C2C"/>
    <w:rsid w:val="00216DB5"/>
    <w:rsid w:val="002379D0"/>
    <w:rsid w:val="0027113E"/>
    <w:rsid w:val="002975B4"/>
    <w:rsid w:val="002D4B76"/>
    <w:rsid w:val="002F470F"/>
    <w:rsid w:val="00340E69"/>
    <w:rsid w:val="003B49A7"/>
    <w:rsid w:val="003C1D08"/>
    <w:rsid w:val="003C4873"/>
    <w:rsid w:val="003F3052"/>
    <w:rsid w:val="00401A9E"/>
    <w:rsid w:val="004147FF"/>
    <w:rsid w:val="00470B8E"/>
    <w:rsid w:val="004E4BE5"/>
    <w:rsid w:val="004F47B3"/>
    <w:rsid w:val="00504637"/>
    <w:rsid w:val="00536A96"/>
    <w:rsid w:val="00553CB4"/>
    <w:rsid w:val="00577283"/>
    <w:rsid w:val="005A055F"/>
    <w:rsid w:val="00631C50"/>
    <w:rsid w:val="006F6D20"/>
    <w:rsid w:val="0073404E"/>
    <w:rsid w:val="0074049B"/>
    <w:rsid w:val="007801B1"/>
    <w:rsid w:val="007828AD"/>
    <w:rsid w:val="007E5C5E"/>
    <w:rsid w:val="0084415F"/>
    <w:rsid w:val="00904AB7"/>
    <w:rsid w:val="00946D50"/>
    <w:rsid w:val="009E50BC"/>
    <w:rsid w:val="00A45E1A"/>
    <w:rsid w:val="00A54B21"/>
    <w:rsid w:val="00A60805"/>
    <w:rsid w:val="00AA2A6F"/>
    <w:rsid w:val="00B77C0F"/>
    <w:rsid w:val="00B94CA0"/>
    <w:rsid w:val="00BC51EB"/>
    <w:rsid w:val="00BE50E7"/>
    <w:rsid w:val="00BE6761"/>
    <w:rsid w:val="00C64373"/>
    <w:rsid w:val="00D0585B"/>
    <w:rsid w:val="00D42D17"/>
    <w:rsid w:val="00DD6499"/>
    <w:rsid w:val="00ED75B8"/>
    <w:rsid w:val="00F5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62FA5"/>
  <w15:chartTrackingRefBased/>
  <w15:docId w15:val="{341FE926-E37F-FF40-8D8E-272E50AA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5C2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C2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D5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C2C"/>
    <w:rPr>
      <w:sz w:val="22"/>
      <w:szCs w:val="22"/>
    </w:rPr>
  </w:style>
  <w:style w:type="paragraph" w:customStyle="1" w:styleId="Default">
    <w:name w:val="Default"/>
    <w:rsid w:val="00B94CA0"/>
    <w:pPr>
      <w:autoSpaceDE w:val="0"/>
      <w:autoSpaceDN w:val="0"/>
      <w:adjustRightInd w:val="0"/>
    </w:pPr>
    <w:rPr>
      <w:rFonts w:ascii="ChaillotNext" w:hAnsi="ChaillotNext" w:cs="ChaillotNext"/>
      <w:color w:val="00000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58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585B"/>
    <w:rPr>
      <w:rFonts w:ascii="Consolas" w:hAnsi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5A055F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A055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5244">
          <w:marLeft w:val="0"/>
          <w:marRight w:val="48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3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3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91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679">
          <w:marLeft w:val="0"/>
          <w:marRight w:val="48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7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4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95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2021-06-21T10:01:00Z</cp:lastPrinted>
  <dcterms:created xsi:type="dcterms:W3CDTF">2021-06-24T09:58:00Z</dcterms:created>
  <dcterms:modified xsi:type="dcterms:W3CDTF">2021-06-30T15:21:00Z</dcterms:modified>
</cp:coreProperties>
</file>