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7EEF" w14:textId="77777777" w:rsidR="001D5C2C" w:rsidRDefault="001D5C2C" w:rsidP="001D5C2C">
      <w:pPr>
        <w:tabs>
          <w:tab w:val="left" w:pos="2925"/>
        </w:tabs>
        <w:spacing w:after="0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ab/>
      </w:r>
    </w:p>
    <w:p w14:paraId="094F8D84" w14:textId="77777777" w:rsidR="00C64373" w:rsidRDefault="00C64373" w:rsidP="007828AD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bookmarkStart w:id="0" w:name="_Hlk75168858"/>
    </w:p>
    <w:p w14:paraId="4BF4A9A4" w14:textId="77777777" w:rsidR="007828AD" w:rsidRPr="00481C06" w:rsidRDefault="007828AD" w:rsidP="007828AD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20 aprile - </w:t>
      </w:r>
      <w:proofErr w:type="gramStart"/>
      <w:r w:rsidRPr="00481C06">
        <w:rPr>
          <w:rFonts w:ascii="Century Gothic" w:hAnsi="Century Gothic"/>
          <w:sz w:val="24"/>
          <w:szCs w:val="24"/>
        </w:rPr>
        <w:t>1 maggio</w:t>
      </w:r>
      <w:proofErr w:type="gramEnd"/>
      <w:r w:rsidRPr="00481C0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2022 Teatro Mercadante</w:t>
      </w:r>
    </w:p>
    <w:p w14:paraId="041CC442" w14:textId="77777777" w:rsidR="007828AD" w:rsidRDefault="007828AD" w:rsidP="007828AD">
      <w:pPr>
        <w:spacing w:after="0"/>
        <w:jc w:val="both"/>
        <w:rPr>
          <w:rFonts w:ascii="Century Gothic" w:hAnsi="Century Gothic"/>
          <w:b/>
          <w:sz w:val="24"/>
          <w:szCs w:val="24"/>
          <w:highlight w:val="yellow"/>
        </w:rPr>
      </w:pPr>
      <w:r w:rsidRPr="00481C06">
        <w:rPr>
          <w:rFonts w:ascii="Century Gothic" w:hAnsi="Century Gothic"/>
          <w:b/>
          <w:sz w:val="24"/>
          <w:szCs w:val="24"/>
        </w:rPr>
        <w:t xml:space="preserve">TARTUFO </w:t>
      </w:r>
    </w:p>
    <w:p w14:paraId="5EA1DCFC" w14:textId="77777777" w:rsidR="007828AD" w:rsidRDefault="007828AD" w:rsidP="007828AD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di Molière</w:t>
      </w:r>
    </w:p>
    <w:p w14:paraId="02A7948E" w14:textId="77777777" w:rsidR="007828AD" w:rsidRPr="00481C06" w:rsidRDefault="007828AD" w:rsidP="007828AD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traduzione Carlo </w:t>
      </w:r>
      <w:proofErr w:type="spellStart"/>
      <w:r>
        <w:rPr>
          <w:rFonts w:ascii="Century Gothic" w:hAnsi="Century Gothic"/>
          <w:sz w:val="24"/>
          <w:szCs w:val="24"/>
        </w:rPr>
        <w:t>Repetti</w:t>
      </w:r>
      <w:proofErr w:type="spellEnd"/>
    </w:p>
    <w:p w14:paraId="71FAB95D" w14:textId="77777777" w:rsidR="007828AD" w:rsidRPr="00481C06" w:rsidRDefault="007828AD" w:rsidP="007828AD">
      <w:pPr>
        <w:spacing w:after="0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regia Jean </w:t>
      </w:r>
      <w:proofErr w:type="spellStart"/>
      <w:r w:rsidRPr="00481C06">
        <w:rPr>
          <w:rFonts w:ascii="Century Gothic" w:hAnsi="Century Gothic"/>
          <w:sz w:val="24"/>
          <w:szCs w:val="24"/>
        </w:rPr>
        <w:t>Bellorini</w:t>
      </w:r>
      <w:proofErr w:type="spellEnd"/>
    </w:p>
    <w:p w14:paraId="3AA62451" w14:textId="09BB3221" w:rsidR="007828AD" w:rsidRDefault="007828AD" w:rsidP="007828AD">
      <w:pPr>
        <w:spacing w:after="0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con Federico Vanni, </w:t>
      </w:r>
      <w:r w:rsidR="00470B8E" w:rsidRPr="00481C06">
        <w:rPr>
          <w:rFonts w:ascii="Century Gothic" w:hAnsi="Century Gothic"/>
          <w:sz w:val="24"/>
          <w:szCs w:val="24"/>
        </w:rPr>
        <w:t xml:space="preserve">Gigio Alberti, </w:t>
      </w:r>
      <w:r w:rsidRPr="00481C06">
        <w:rPr>
          <w:rFonts w:ascii="Century Gothic" w:hAnsi="Century Gothic"/>
          <w:sz w:val="24"/>
          <w:szCs w:val="24"/>
        </w:rPr>
        <w:t xml:space="preserve">Teresa Saponangelo, Betti Pedrazzi, Ruggero Dondi, Daria D’Antonio, Angela De Matteo, Francesca De </w:t>
      </w:r>
      <w:proofErr w:type="spellStart"/>
      <w:r w:rsidRPr="00481C06">
        <w:rPr>
          <w:rFonts w:ascii="Century Gothic" w:hAnsi="Century Gothic"/>
          <w:sz w:val="24"/>
          <w:szCs w:val="24"/>
        </w:rPr>
        <w:t>Nicolais</w:t>
      </w:r>
      <w:proofErr w:type="spellEnd"/>
      <w:r w:rsidRPr="00481C06">
        <w:rPr>
          <w:rFonts w:ascii="Century Gothic" w:hAnsi="Century Gothic"/>
          <w:sz w:val="24"/>
          <w:szCs w:val="24"/>
        </w:rPr>
        <w:t xml:space="preserve">, Luca Iervolino, Giampiero </w:t>
      </w:r>
      <w:proofErr w:type="spellStart"/>
      <w:r w:rsidRPr="00481C06">
        <w:rPr>
          <w:rFonts w:ascii="Century Gothic" w:hAnsi="Century Gothic"/>
          <w:sz w:val="24"/>
          <w:szCs w:val="24"/>
        </w:rPr>
        <w:t>Schiano</w:t>
      </w:r>
      <w:proofErr w:type="spellEnd"/>
      <w:r w:rsidRPr="00481C06">
        <w:rPr>
          <w:rFonts w:ascii="Century Gothic" w:hAnsi="Century Gothic"/>
          <w:sz w:val="24"/>
          <w:szCs w:val="24"/>
        </w:rPr>
        <w:t xml:space="preserve">, Jules </w:t>
      </w:r>
      <w:proofErr w:type="spellStart"/>
      <w:r w:rsidRPr="00481C06">
        <w:rPr>
          <w:rFonts w:ascii="Century Gothic" w:hAnsi="Century Gothic"/>
          <w:sz w:val="24"/>
          <w:szCs w:val="24"/>
        </w:rPr>
        <w:t>Garreau</w:t>
      </w:r>
      <w:proofErr w:type="spellEnd"/>
    </w:p>
    <w:p w14:paraId="12CC07D4" w14:textId="77777777" w:rsidR="007828AD" w:rsidRDefault="007828AD" w:rsidP="007828A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collaborazione artistica Mathieu </w:t>
      </w:r>
      <w:proofErr w:type="spellStart"/>
      <w:r>
        <w:rPr>
          <w:rFonts w:ascii="Century Gothic" w:hAnsi="Century Gothic"/>
          <w:sz w:val="24"/>
          <w:szCs w:val="24"/>
        </w:rPr>
        <w:t>Coblentz</w:t>
      </w:r>
      <w:proofErr w:type="spellEnd"/>
    </w:p>
    <w:p w14:paraId="3854FFAC" w14:textId="77777777" w:rsidR="007828AD" w:rsidRDefault="007828AD" w:rsidP="007828A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scene e luci </w:t>
      </w:r>
      <w:r w:rsidRPr="00481C06">
        <w:rPr>
          <w:rFonts w:ascii="Century Gothic" w:hAnsi="Century Gothic"/>
          <w:sz w:val="24"/>
          <w:szCs w:val="24"/>
        </w:rPr>
        <w:t xml:space="preserve">Jean </w:t>
      </w:r>
      <w:proofErr w:type="spellStart"/>
      <w:r w:rsidRPr="00481C06">
        <w:rPr>
          <w:rFonts w:ascii="Century Gothic" w:hAnsi="Century Gothic"/>
          <w:sz w:val="24"/>
          <w:szCs w:val="24"/>
        </w:rPr>
        <w:t>Bellorini</w:t>
      </w:r>
      <w:proofErr w:type="spellEnd"/>
    </w:p>
    <w:p w14:paraId="2FE1310B" w14:textId="198B97E7" w:rsidR="007828AD" w:rsidRDefault="007828AD" w:rsidP="007828A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costumi </w:t>
      </w:r>
      <w:proofErr w:type="spellStart"/>
      <w:r>
        <w:rPr>
          <w:rFonts w:ascii="Century Gothic" w:hAnsi="Century Gothic"/>
          <w:sz w:val="24"/>
          <w:szCs w:val="24"/>
        </w:rPr>
        <w:t>Macha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Makeïff</w:t>
      </w:r>
      <w:proofErr w:type="spellEnd"/>
    </w:p>
    <w:p w14:paraId="1B4F3743" w14:textId="374EF003" w:rsidR="00FE3F46" w:rsidRPr="00BC3EE5" w:rsidRDefault="00FE3F46" w:rsidP="007828AD">
      <w:pPr>
        <w:spacing w:after="0"/>
        <w:rPr>
          <w:rFonts w:ascii="Century Gothic" w:hAnsi="Century Gothic"/>
          <w:sz w:val="24"/>
          <w:szCs w:val="24"/>
        </w:rPr>
      </w:pPr>
      <w:bookmarkStart w:id="1" w:name="_GoBack"/>
      <w:bookmarkEnd w:id="1"/>
      <w:r w:rsidRPr="00BC3EE5">
        <w:rPr>
          <w:rFonts w:ascii="Century Gothic" w:hAnsi="Century Gothic"/>
          <w:sz w:val="24"/>
          <w:szCs w:val="24"/>
        </w:rPr>
        <w:t>suono Sebastian Trouvé</w:t>
      </w:r>
    </w:p>
    <w:p w14:paraId="6D233861" w14:textId="6E9556E4" w:rsidR="007828AD" w:rsidRDefault="007828AD" w:rsidP="007828AD">
      <w:pPr>
        <w:spacing w:after="0"/>
        <w:rPr>
          <w:rFonts w:ascii="Century Gothic" w:hAnsi="Century Gothic"/>
          <w:sz w:val="24"/>
          <w:szCs w:val="24"/>
        </w:rPr>
      </w:pPr>
      <w:r w:rsidRPr="00BC3EE5">
        <w:rPr>
          <w:rFonts w:ascii="Century Gothic" w:hAnsi="Century Gothic"/>
          <w:sz w:val="24"/>
          <w:szCs w:val="24"/>
        </w:rPr>
        <w:t>produzione Teatro di Napoli – Teatro Nazionale</w:t>
      </w:r>
      <w:r w:rsidR="00BC3EE5" w:rsidRPr="00BC3EE5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BC3EE5" w:rsidRPr="00BC3EE5">
        <w:rPr>
          <w:rFonts w:ascii="Century Gothic" w:hAnsi="Century Gothic"/>
          <w:bCs/>
          <w:sz w:val="24"/>
          <w:szCs w:val="24"/>
        </w:rPr>
        <w:t>Théâtre</w:t>
      </w:r>
      <w:proofErr w:type="spellEnd"/>
      <w:r w:rsidR="00BC3EE5" w:rsidRPr="00BC3EE5">
        <w:rPr>
          <w:rFonts w:ascii="Century Gothic" w:hAnsi="Century Gothic"/>
          <w:bCs/>
          <w:sz w:val="24"/>
          <w:szCs w:val="24"/>
        </w:rPr>
        <w:t xml:space="preserve"> National Populaire</w:t>
      </w:r>
    </w:p>
    <w:p w14:paraId="7B36C2B7" w14:textId="77777777" w:rsidR="007828AD" w:rsidRPr="00481C06" w:rsidRDefault="007828AD" w:rsidP="007828AD">
      <w:pPr>
        <w:spacing w:after="0"/>
        <w:rPr>
          <w:rFonts w:ascii="Century Gothic" w:hAnsi="Century Gothic"/>
          <w:sz w:val="24"/>
          <w:szCs w:val="24"/>
        </w:rPr>
      </w:pPr>
    </w:p>
    <w:bookmarkEnd w:id="0"/>
    <w:p w14:paraId="63E8445E" w14:textId="527159AE" w:rsidR="00BE50E7" w:rsidRPr="00BE50E7" w:rsidRDefault="00D0585B" w:rsidP="00BE50E7">
      <w:pPr>
        <w:rPr>
          <w:rFonts w:ascii="Century Gothic" w:hAnsi="Century Gothic"/>
          <w:iCs/>
          <w:sz w:val="24"/>
        </w:rPr>
      </w:pPr>
      <w:r w:rsidRPr="00BE50E7">
        <w:rPr>
          <w:rFonts w:ascii="Century Gothic" w:hAnsi="Century Gothic"/>
          <w:iCs/>
          <w:sz w:val="24"/>
        </w:rPr>
        <w:t xml:space="preserve">Rispecchiando l'oscura messa in scena di </w:t>
      </w:r>
      <w:proofErr w:type="spellStart"/>
      <w:r w:rsidRPr="00BE50E7">
        <w:rPr>
          <w:rFonts w:ascii="Century Gothic" w:hAnsi="Century Gothic"/>
          <w:iCs/>
          <w:sz w:val="24"/>
        </w:rPr>
        <w:t>Macha</w:t>
      </w:r>
      <w:proofErr w:type="spellEnd"/>
      <w:r w:rsidRPr="00BE50E7">
        <w:rPr>
          <w:rFonts w:ascii="Century Gothic" w:hAnsi="Century Gothic"/>
          <w:iCs/>
          <w:sz w:val="24"/>
        </w:rPr>
        <w:t xml:space="preserve"> </w:t>
      </w:r>
      <w:proofErr w:type="spellStart"/>
      <w:r w:rsidRPr="00BE50E7">
        <w:rPr>
          <w:rFonts w:ascii="Century Gothic" w:hAnsi="Century Gothic"/>
          <w:iCs/>
          <w:sz w:val="24"/>
        </w:rPr>
        <w:t>Makeïeff</w:t>
      </w:r>
      <w:proofErr w:type="spellEnd"/>
      <w:r w:rsidRPr="00BE50E7">
        <w:rPr>
          <w:rFonts w:ascii="Century Gothic" w:hAnsi="Century Gothic"/>
          <w:iCs/>
          <w:sz w:val="24"/>
        </w:rPr>
        <w:t xml:space="preserve">, Jean </w:t>
      </w:r>
      <w:proofErr w:type="spellStart"/>
      <w:r w:rsidRPr="00BE50E7">
        <w:rPr>
          <w:rFonts w:ascii="Century Gothic" w:hAnsi="Century Gothic"/>
          <w:iCs/>
          <w:sz w:val="24"/>
        </w:rPr>
        <w:t>Bellorini</w:t>
      </w:r>
      <w:proofErr w:type="spellEnd"/>
      <w:r w:rsidRPr="00BE50E7">
        <w:rPr>
          <w:rFonts w:ascii="Century Gothic" w:hAnsi="Century Gothic"/>
          <w:iCs/>
          <w:sz w:val="24"/>
        </w:rPr>
        <w:t xml:space="preserve"> firma uno spettacolo divertente, vorticoso e… italiano. Lui, che non ha mai </w:t>
      </w:r>
      <w:r w:rsidR="00470B8E">
        <w:rPr>
          <w:rFonts w:ascii="Century Gothic" w:hAnsi="Century Gothic"/>
          <w:iCs/>
          <w:sz w:val="24"/>
        </w:rPr>
        <w:t>messo in scena</w:t>
      </w:r>
      <w:r w:rsidRPr="00BE50E7">
        <w:rPr>
          <w:rFonts w:ascii="Century Gothic" w:hAnsi="Century Gothic"/>
          <w:iCs/>
          <w:sz w:val="24"/>
        </w:rPr>
        <w:t xml:space="preserve"> Molière, </w:t>
      </w:r>
      <w:r w:rsidR="00470B8E">
        <w:rPr>
          <w:rFonts w:ascii="Century Gothic" w:hAnsi="Century Gothic"/>
          <w:iCs/>
          <w:sz w:val="24"/>
        </w:rPr>
        <w:t xml:space="preserve">si lancia in questa </w:t>
      </w:r>
      <w:r w:rsidRPr="00BE50E7">
        <w:rPr>
          <w:rFonts w:ascii="Century Gothic" w:hAnsi="Century Gothic"/>
          <w:iCs/>
          <w:sz w:val="24"/>
        </w:rPr>
        <w:t xml:space="preserve">avventura con </w:t>
      </w:r>
      <w:r w:rsidR="00470B8E">
        <w:rPr>
          <w:rFonts w:ascii="Century Gothic" w:hAnsi="Century Gothic"/>
          <w:iCs/>
          <w:sz w:val="24"/>
        </w:rPr>
        <w:t xml:space="preserve">un cast italiano, </w:t>
      </w:r>
      <w:r w:rsidRPr="00BE50E7">
        <w:rPr>
          <w:rFonts w:ascii="Century Gothic" w:hAnsi="Century Gothic"/>
          <w:iCs/>
          <w:sz w:val="24"/>
        </w:rPr>
        <w:t xml:space="preserve">gli attori del Teatro Nazionale di Napoli. </w:t>
      </w:r>
      <w:r w:rsidR="00470B8E">
        <w:rPr>
          <w:rFonts w:ascii="Century Gothic" w:hAnsi="Century Gothic"/>
          <w:iCs/>
          <w:sz w:val="24"/>
        </w:rPr>
        <w:t xml:space="preserve">La </w:t>
      </w:r>
      <w:r w:rsidRPr="00BE50E7">
        <w:rPr>
          <w:rFonts w:ascii="Century Gothic" w:hAnsi="Century Gothic"/>
          <w:iCs/>
          <w:sz w:val="24"/>
        </w:rPr>
        <w:t xml:space="preserve">traduzione </w:t>
      </w:r>
      <w:r w:rsidR="00470B8E">
        <w:rPr>
          <w:rFonts w:ascii="Century Gothic" w:hAnsi="Century Gothic"/>
          <w:iCs/>
          <w:sz w:val="24"/>
        </w:rPr>
        <w:t xml:space="preserve">di Carlo </w:t>
      </w:r>
      <w:proofErr w:type="spellStart"/>
      <w:r w:rsidR="00470B8E">
        <w:rPr>
          <w:rFonts w:ascii="Century Gothic" w:hAnsi="Century Gothic"/>
          <w:iCs/>
          <w:sz w:val="24"/>
        </w:rPr>
        <w:t>Repetti</w:t>
      </w:r>
      <w:proofErr w:type="spellEnd"/>
      <w:r w:rsidR="00470B8E">
        <w:rPr>
          <w:rFonts w:ascii="Century Gothic" w:hAnsi="Century Gothic"/>
          <w:iCs/>
          <w:sz w:val="24"/>
        </w:rPr>
        <w:t xml:space="preserve"> – rispettosa dell’originale - è </w:t>
      </w:r>
      <w:r w:rsidRPr="00BE50E7">
        <w:rPr>
          <w:rFonts w:ascii="Century Gothic" w:hAnsi="Century Gothic"/>
          <w:iCs/>
          <w:sz w:val="24"/>
        </w:rPr>
        <w:t>piena di ritmo e di gioia</w:t>
      </w:r>
      <w:r w:rsidR="00470B8E">
        <w:rPr>
          <w:rFonts w:ascii="Century Gothic" w:hAnsi="Century Gothic"/>
          <w:iCs/>
          <w:sz w:val="24"/>
        </w:rPr>
        <w:t>:</w:t>
      </w:r>
      <w:r w:rsidRPr="00BE50E7">
        <w:rPr>
          <w:rFonts w:ascii="Century Gothic" w:hAnsi="Century Gothic"/>
          <w:iCs/>
          <w:sz w:val="24"/>
        </w:rPr>
        <w:t xml:space="preserve"> suona come un inno al desiderio di vivere liberi. L'umorismo immediato e dirompente non influisce in alcun modo sulla forza della storia. Al contrario, tutto tende ad affermare la necessità di una ribellione: la denuncia degli eccessi della Chiesa, </w:t>
      </w:r>
      <w:r w:rsidR="00470B8E" w:rsidRPr="00470B8E">
        <w:rPr>
          <w:rFonts w:ascii="Century Gothic" w:hAnsi="Century Gothic"/>
          <w:iCs/>
          <w:sz w:val="24"/>
        </w:rPr>
        <w:t>l’identificazione</w:t>
      </w:r>
      <w:r w:rsidRPr="00470B8E">
        <w:rPr>
          <w:rFonts w:ascii="Century Gothic" w:hAnsi="Century Gothic"/>
          <w:iCs/>
          <w:sz w:val="24"/>
        </w:rPr>
        <w:t xml:space="preserve"> </w:t>
      </w:r>
      <w:r w:rsidR="00470B8E" w:rsidRPr="00470B8E">
        <w:rPr>
          <w:rFonts w:ascii="Century Gothic" w:hAnsi="Century Gothic"/>
          <w:iCs/>
          <w:sz w:val="24"/>
        </w:rPr>
        <w:t>del</w:t>
      </w:r>
      <w:r w:rsidRPr="00470B8E">
        <w:rPr>
          <w:rFonts w:ascii="Century Gothic" w:hAnsi="Century Gothic"/>
          <w:iCs/>
          <w:sz w:val="24"/>
        </w:rPr>
        <w:t>la cultura e</w:t>
      </w:r>
      <w:r w:rsidR="00470B8E" w:rsidRPr="00470B8E">
        <w:rPr>
          <w:rFonts w:ascii="Century Gothic" w:hAnsi="Century Gothic"/>
          <w:iCs/>
          <w:sz w:val="24"/>
        </w:rPr>
        <w:t xml:space="preserve"> dell</w:t>
      </w:r>
      <w:r w:rsidRPr="00470B8E">
        <w:rPr>
          <w:rFonts w:ascii="Century Gothic" w:hAnsi="Century Gothic"/>
          <w:iCs/>
          <w:sz w:val="24"/>
        </w:rPr>
        <w:t xml:space="preserve">a conoscenza </w:t>
      </w:r>
      <w:r w:rsidR="00470B8E" w:rsidRPr="00470B8E">
        <w:rPr>
          <w:rFonts w:ascii="Century Gothic" w:hAnsi="Century Gothic"/>
          <w:iCs/>
          <w:sz w:val="24"/>
        </w:rPr>
        <w:t>come armi per</w:t>
      </w:r>
      <w:r w:rsidRPr="00470B8E">
        <w:rPr>
          <w:rFonts w:ascii="Century Gothic" w:hAnsi="Century Gothic"/>
          <w:iCs/>
          <w:sz w:val="24"/>
        </w:rPr>
        <w:t xml:space="preserve"> combattere la paura di una nuova società, la c</w:t>
      </w:r>
      <w:r w:rsidRPr="00BE50E7">
        <w:rPr>
          <w:rFonts w:ascii="Century Gothic" w:hAnsi="Century Gothic"/>
          <w:iCs/>
          <w:sz w:val="24"/>
        </w:rPr>
        <w:t xml:space="preserve">ritica alla mediocrità umana. </w:t>
      </w:r>
      <w:r w:rsidR="00470B8E">
        <w:rPr>
          <w:rFonts w:ascii="Century Gothic" w:hAnsi="Century Gothic"/>
          <w:iCs/>
          <w:sz w:val="24"/>
        </w:rPr>
        <w:br/>
      </w:r>
      <w:r w:rsidRPr="00BE50E7">
        <w:rPr>
          <w:rFonts w:ascii="Century Gothic" w:hAnsi="Century Gothic"/>
          <w:iCs/>
          <w:sz w:val="24"/>
        </w:rPr>
        <w:t>L'azione si svolge in una grande cucina, dove si incontr</w:t>
      </w:r>
      <w:r w:rsidR="00470B8E">
        <w:rPr>
          <w:rFonts w:ascii="Century Gothic" w:hAnsi="Century Gothic"/>
          <w:iCs/>
          <w:sz w:val="24"/>
        </w:rPr>
        <w:t>ano</w:t>
      </w:r>
      <w:r w:rsidRPr="00BE50E7">
        <w:rPr>
          <w:rFonts w:ascii="Century Gothic" w:hAnsi="Century Gothic"/>
          <w:iCs/>
          <w:sz w:val="24"/>
        </w:rPr>
        <w:t xml:space="preserve"> personaggi tipici della commedia all'italiana. </w:t>
      </w:r>
      <w:r w:rsidR="00470B8E">
        <w:rPr>
          <w:rFonts w:ascii="Century Gothic" w:hAnsi="Century Gothic"/>
          <w:iCs/>
          <w:sz w:val="24"/>
        </w:rPr>
        <w:t>Con loro</w:t>
      </w:r>
      <w:r w:rsidRPr="00BE50E7">
        <w:rPr>
          <w:rFonts w:ascii="Century Gothic" w:hAnsi="Century Gothic"/>
          <w:iCs/>
          <w:sz w:val="24"/>
        </w:rPr>
        <w:t xml:space="preserve">, </w:t>
      </w:r>
      <w:r w:rsidR="00470B8E">
        <w:rPr>
          <w:rFonts w:ascii="Century Gothic" w:hAnsi="Century Gothic"/>
          <w:iCs/>
          <w:sz w:val="24"/>
        </w:rPr>
        <w:t>assistiamo a un</w:t>
      </w:r>
      <w:r w:rsidR="00BE50E7" w:rsidRPr="00BE50E7">
        <w:rPr>
          <w:rFonts w:ascii="Century Gothic" w:hAnsi="Century Gothic"/>
          <w:iCs/>
          <w:sz w:val="24"/>
        </w:rPr>
        <w:t xml:space="preserve"> fallimento collettivo</w:t>
      </w:r>
      <w:r w:rsidRPr="00BE50E7">
        <w:rPr>
          <w:rFonts w:ascii="Century Gothic" w:hAnsi="Century Gothic"/>
          <w:iCs/>
          <w:sz w:val="24"/>
        </w:rPr>
        <w:t xml:space="preserve">. Ma la forza </w:t>
      </w:r>
      <w:r w:rsidR="00BE50E7" w:rsidRPr="00BE50E7">
        <w:rPr>
          <w:rFonts w:ascii="Century Gothic" w:hAnsi="Century Gothic"/>
          <w:iCs/>
          <w:sz w:val="24"/>
        </w:rPr>
        <w:t>della vita</w:t>
      </w:r>
      <w:r w:rsidRPr="00BE50E7">
        <w:rPr>
          <w:rFonts w:ascii="Century Gothic" w:hAnsi="Century Gothic"/>
          <w:iCs/>
          <w:sz w:val="24"/>
        </w:rPr>
        <w:t xml:space="preserve"> e il rinnovamento</w:t>
      </w:r>
      <w:r w:rsidR="00BE50E7">
        <w:rPr>
          <w:rFonts w:ascii="Century Gothic" w:hAnsi="Century Gothic"/>
          <w:iCs/>
          <w:sz w:val="24"/>
        </w:rPr>
        <w:t xml:space="preserve"> </w:t>
      </w:r>
      <w:r w:rsidR="00BE50E7" w:rsidRPr="00BE50E7">
        <w:rPr>
          <w:rFonts w:ascii="Century Gothic" w:hAnsi="Century Gothic"/>
          <w:iCs/>
          <w:sz w:val="24"/>
        </w:rPr>
        <w:t xml:space="preserve">aprono uno spiraglio nell’oscurità. </w:t>
      </w:r>
      <w:r w:rsidR="00470B8E">
        <w:rPr>
          <w:rFonts w:ascii="Century Gothic" w:hAnsi="Century Gothic"/>
          <w:iCs/>
          <w:sz w:val="24"/>
        </w:rPr>
        <w:br/>
      </w:r>
      <w:r w:rsidR="00BE50E7">
        <w:rPr>
          <w:rFonts w:ascii="Century Gothic" w:hAnsi="Century Gothic"/>
          <w:iCs/>
          <w:sz w:val="24"/>
        </w:rPr>
        <w:t>I</w:t>
      </w:r>
      <w:r w:rsidR="00BE50E7" w:rsidRPr="00BE50E7">
        <w:rPr>
          <w:rFonts w:ascii="Century Gothic" w:hAnsi="Century Gothic"/>
          <w:iCs/>
          <w:sz w:val="24"/>
        </w:rPr>
        <w:t>n quest</w:t>
      </w:r>
      <w:r w:rsidR="00BE50E7">
        <w:rPr>
          <w:rFonts w:ascii="Century Gothic" w:hAnsi="Century Gothic"/>
          <w:iCs/>
          <w:sz w:val="24"/>
        </w:rPr>
        <w:t>o</w:t>
      </w:r>
      <w:r w:rsidR="00BE50E7" w:rsidRPr="00BE50E7">
        <w:rPr>
          <w:rFonts w:ascii="Century Gothic" w:hAnsi="Century Gothic"/>
          <w:iCs/>
          <w:sz w:val="24"/>
        </w:rPr>
        <w:t xml:space="preserve"> </w:t>
      </w:r>
      <w:r w:rsidR="00BE50E7">
        <w:rPr>
          <w:rFonts w:ascii="Century Gothic" w:hAnsi="Century Gothic"/>
          <w:iCs/>
          <w:sz w:val="24"/>
        </w:rPr>
        <w:t>spettacolo</w:t>
      </w:r>
      <w:r w:rsidR="00470B8E">
        <w:rPr>
          <w:rFonts w:ascii="Century Gothic" w:hAnsi="Century Gothic"/>
          <w:iCs/>
          <w:sz w:val="24"/>
        </w:rPr>
        <w:t>,</w:t>
      </w:r>
      <w:r w:rsidR="00BE50E7">
        <w:rPr>
          <w:rFonts w:ascii="Century Gothic" w:hAnsi="Century Gothic"/>
          <w:iCs/>
          <w:sz w:val="24"/>
        </w:rPr>
        <w:t xml:space="preserve"> </w:t>
      </w:r>
      <w:r w:rsidR="00BE50E7" w:rsidRPr="00BE50E7">
        <w:rPr>
          <w:rFonts w:ascii="Century Gothic" w:hAnsi="Century Gothic"/>
          <w:iCs/>
          <w:sz w:val="24"/>
        </w:rPr>
        <w:t>dove la risata è un'arma contro la stupidità, scopriamo che Molière canta anche il piacere della vita e la gioia di stare insieme, a</w:t>
      </w:r>
      <w:r w:rsidR="00BE50E7">
        <w:rPr>
          <w:rFonts w:ascii="Century Gothic" w:hAnsi="Century Gothic"/>
          <w:iCs/>
          <w:sz w:val="24"/>
        </w:rPr>
        <w:t>d</w:t>
      </w:r>
      <w:r w:rsidR="00BE50E7" w:rsidRPr="00BE50E7">
        <w:rPr>
          <w:rFonts w:ascii="Century Gothic" w:hAnsi="Century Gothic"/>
          <w:iCs/>
          <w:sz w:val="24"/>
        </w:rPr>
        <w:t xml:space="preserve"> </w:t>
      </w:r>
      <w:r w:rsidR="00BE50E7">
        <w:rPr>
          <w:rFonts w:ascii="Century Gothic" w:hAnsi="Century Gothic"/>
          <w:iCs/>
          <w:sz w:val="24"/>
        </w:rPr>
        <w:t xml:space="preserve">ogni costo. </w:t>
      </w:r>
    </w:p>
    <w:p w14:paraId="6093C182" w14:textId="77777777" w:rsidR="00D0585B" w:rsidRPr="00BE50E7" w:rsidRDefault="00D0585B" w:rsidP="00D0585B">
      <w:pPr>
        <w:rPr>
          <w:rFonts w:ascii="Century Gothic" w:hAnsi="Century Gothic"/>
          <w:iCs/>
          <w:sz w:val="24"/>
        </w:rPr>
      </w:pPr>
    </w:p>
    <w:p w14:paraId="1F737FA1" w14:textId="77777777" w:rsidR="00D0585B" w:rsidRPr="00BE50E7" w:rsidRDefault="00D0585B" w:rsidP="00D0585B">
      <w:pPr>
        <w:rPr>
          <w:rFonts w:ascii="Century Gothic" w:hAnsi="Century Gothic"/>
          <w:iCs/>
          <w:sz w:val="24"/>
        </w:rPr>
      </w:pPr>
    </w:p>
    <w:p w14:paraId="2CF41071" w14:textId="77777777" w:rsidR="002F470F" w:rsidRPr="00BE50E7" w:rsidRDefault="002F470F" w:rsidP="00B94CA0">
      <w:pPr>
        <w:rPr>
          <w:rFonts w:ascii="Century Gothic" w:hAnsi="Century Gothic"/>
          <w:iCs/>
          <w:sz w:val="24"/>
        </w:rPr>
      </w:pPr>
    </w:p>
    <w:sectPr w:rsidR="002F470F" w:rsidRPr="00BE50E7" w:rsidSect="007801B1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44BC" w14:textId="77777777" w:rsidR="00FB04BA" w:rsidRDefault="00FB04BA" w:rsidP="001D5C2C">
      <w:pPr>
        <w:spacing w:after="0" w:line="240" w:lineRule="auto"/>
      </w:pPr>
      <w:r>
        <w:separator/>
      </w:r>
    </w:p>
  </w:endnote>
  <w:endnote w:type="continuationSeparator" w:id="0">
    <w:p w14:paraId="41BEF65C" w14:textId="77777777" w:rsidR="00FB04BA" w:rsidRDefault="00FB04BA" w:rsidP="001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illotN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69FF" w14:textId="77777777" w:rsidR="001D5C2C" w:rsidRDefault="001D5C2C" w:rsidP="001D5C2C">
    <w:pPr>
      <w:pStyle w:val="Pidipagina"/>
      <w:jc w:val="center"/>
    </w:pPr>
    <w:r>
      <w:rPr>
        <w:noProof/>
      </w:rPr>
      <w:drawing>
        <wp:inline distT="0" distB="0" distL="0" distR="0" wp14:anchorId="63418731" wp14:editId="63EC463B">
          <wp:extent cx="2840990" cy="6400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DBF0" w14:textId="77777777" w:rsidR="00FB04BA" w:rsidRDefault="00FB04BA" w:rsidP="001D5C2C">
      <w:pPr>
        <w:spacing w:after="0" w:line="240" w:lineRule="auto"/>
      </w:pPr>
      <w:r>
        <w:separator/>
      </w:r>
    </w:p>
  </w:footnote>
  <w:footnote w:type="continuationSeparator" w:id="0">
    <w:p w14:paraId="40CEC186" w14:textId="77777777" w:rsidR="00FB04BA" w:rsidRDefault="00FB04BA" w:rsidP="001D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24EB" w14:textId="77777777" w:rsidR="001D5C2C" w:rsidRDefault="001D5C2C" w:rsidP="001D5C2C">
    <w:pPr>
      <w:pStyle w:val="Intestazione"/>
      <w:jc w:val="center"/>
    </w:pPr>
    <w:r>
      <w:rPr>
        <w:noProof/>
      </w:rPr>
      <w:drawing>
        <wp:inline distT="0" distB="0" distL="0" distR="0" wp14:anchorId="288C5DFE" wp14:editId="2BFEA660">
          <wp:extent cx="780415" cy="1268095"/>
          <wp:effectExtent l="0" t="0" r="63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89"/>
    <w:rsid w:val="00041348"/>
    <w:rsid w:val="001604CB"/>
    <w:rsid w:val="00176B5D"/>
    <w:rsid w:val="00182489"/>
    <w:rsid w:val="001D31F6"/>
    <w:rsid w:val="001D5C2C"/>
    <w:rsid w:val="0027113E"/>
    <w:rsid w:val="002975B4"/>
    <w:rsid w:val="002D4B76"/>
    <w:rsid w:val="002F470F"/>
    <w:rsid w:val="00340E69"/>
    <w:rsid w:val="003B49A7"/>
    <w:rsid w:val="003C4873"/>
    <w:rsid w:val="003F3052"/>
    <w:rsid w:val="00401A9E"/>
    <w:rsid w:val="00470B8E"/>
    <w:rsid w:val="00504637"/>
    <w:rsid w:val="00536A96"/>
    <w:rsid w:val="00553CB4"/>
    <w:rsid w:val="00577283"/>
    <w:rsid w:val="00631C50"/>
    <w:rsid w:val="006F6D20"/>
    <w:rsid w:val="0074049B"/>
    <w:rsid w:val="007801B1"/>
    <w:rsid w:val="007828AD"/>
    <w:rsid w:val="007E5C5E"/>
    <w:rsid w:val="0084415F"/>
    <w:rsid w:val="00904AB7"/>
    <w:rsid w:val="009F65A1"/>
    <w:rsid w:val="00A03A05"/>
    <w:rsid w:val="00A45E1A"/>
    <w:rsid w:val="00A54B21"/>
    <w:rsid w:val="00A60805"/>
    <w:rsid w:val="00AA2A6F"/>
    <w:rsid w:val="00B77C0F"/>
    <w:rsid w:val="00B94CA0"/>
    <w:rsid w:val="00BC3EE5"/>
    <w:rsid w:val="00BE50E7"/>
    <w:rsid w:val="00C64373"/>
    <w:rsid w:val="00D0585B"/>
    <w:rsid w:val="00D42D17"/>
    <w:rsid w:val="00DD6499"/>
    <w:rsid w:val="00ED75B8"/>
    <w:rsid w:val="00F50EC0"/>
    <w:rsid w:val="00FB04BA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62FA5"/>
  <w15:chartTrackingRefBased/>
  <w15:docId w15:val="{341FE926-E37F-FF40-8D8E-272E50AA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5C2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C2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C2C"/>
    <w:rPr>
      <w:sz w:val="22"/>
      <w:szCs w:val="22"/>
    </w:rPr>
  </w:style>
  <w:style w:type="paragraph" w:customStyle="1" w:styleId="Default">
    <w:name w:val="Default"/>
    <w:rsid w:val="00B94CA0"/>
    <w:pPr>
      <w:autoSpaceDE w:val="0"/>
      <w:autoSpaceDN w:val="0"/>
      <w:adjustRightInd w:val="0"/>
    </w:pPr>
    <w:rPr>
      <w:rFonts w:ascii="ChaillotNext" w:hAnsi="ChaillotNext" w:cs="ChaillotNext"/>
      <w:color w:val="00000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58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585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5244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679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5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Valeria</cp:lastModifiedBy>
  <cp:revision>10</cp:revision>
  <cp:lastPrinted>2021-06-21T10:01:00Z</cp:lastPrinted>
  <dcterms:created xsi:type="dcterms:W3CDTF">2021-06-21T11:07:00Z</dcterms:created>
  <dcterms:modified xsi:type="dcterms:W3CDTF">2021-06-30T08:02:00Z</dcterms:modified>
</cp:coreProperties>
</file>