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F8F2" w14:textId="77777777" w:rsidR="001D5C2C" w:rsidRDefault="001D5C2C" w:rsidP="001D5C2C">
      <w:pPr>
        <w:tabs>
          <w:tab w:val="left" w:pos="2925"/>
        </w:tabs>
        <w:spacing w:after="0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ab/>
      </w:r>
    </w:p>
    <w:p w14:paraId="63EA64F5" w14:textId="1EC4B699" w:rsidR="009413AF" w:rsidRPr="00B4733B" w:rsidRDefault="009413AF" w:rsidP="009413AF">
      <w:pPr>
        <w:rPr>
          <w:rFonts w:ascii="Century Gothic" w:hAnsi="Century Gothic"/>
          <w:bCs/>
          <w:iCs/>
          <w:sz w:val="32"/>
          <w:szCs w:val="32"/>
        </w:rPr>
      </w:pPr>
      <w:r w:rsidRPr="00B4733B">
        <w:rPr>
          <w:rFonts w:ascii="Century Gothic" w:hAnsi="Century Gothic"/>
          <w:bCs/>
          <w:iCs/>
          <w:sz w:val="32"/>
          <w:szCs w:val="32"/>
        </w:rPr>
        <w:t>PROGETTI 2022-2023</w:t>
      </w:r>
    </w:p>
    <w:p w14:paraId="2C69A89B" w14:textId="2272EB30" w:rsidR="00C614D1" w:rsidRPr="00F53CC5" w:rsidRDefault="00C614D1" w:rsidP="009413AF">
      <w:pPr>
        <w:rPr>
          <w:rFonts w:ascii="Century Gothic" w:hAnsi="Century Gothic"/>
          <w:bCs/>
          <w:iCs/>
          <w:sz w:val="24"/>
          <w:szCs w:val="24"/>
        </w:rPr>
      </w:pPr>
      <w:r w:rsidRPr="00F53CC5">
        <w:rPr>
          <w:rFonts w:ascii="Century Gothic" w:hAnsi="Century Gothic"/>
          <w:b/>
          <w:bCs/>
          <w:iCs/>
          <w:sz w:val="24"/>
          <w:szCs w:val="24"/>
        </w:rPr>
        <w:t xml:space="preserve">ARREVUOTO </w:t>
      </w:r>
      <w:r w:rsidRPr="00F53CC5">
        <w:rPr>
          <w:rFonts w:ascii="Century Gothic" w:hAnsi="Century Gothic"/>
          <w:bCs/>
          <w:iCs/>
          <w:sz w:val="24"/>
          <w:szCs w:val="24"/>
        </w:rPr>
        <w:t>diciassettesimo movimento</w:t>
      </w:r>
      <w:bookmarkStart w:id="0" w:name="_GoBack"/>
      <w:bookmarkEnd w:id="0"/>
    </w:p>
    <w:p w14:paraId="77A967BE" w14:textId="3C162070" w:rsidR="009413AF" w:rsidRPr="00F53CC5" w:rsidRDefault="00BF29FB" w:rsidP="009413AF">
      <w:pPr>
        <w:rPr>
          <w:rFonts w:ascii="Century Gothic" w:hAnsi="Century Gothic"/>
          <w:b/>
          <w:bCs/>
          <w:iCs/>
          <w:sz w:val="24"/>
          <w:szCs w:val="24"/>
        </w:rPr>
      </w:pPr>
      <w:r w:rsidRPr="00F53CC5">
        <w:rPr>
          <w:rFonts w:ascii="Century Gothic" w:hAnsi="Century Gothic"/>
          <w:b/>
          <w:bCs/>
          <w:iCs/>
          <w:sz w:val="24"/>
          <w:szCs w:val="24"/>
        </w:rPr>
        <w:t>VERSO SUD</w:t>
      </w:r>
    </w:p>
    <w:p w14:paraId="37E73F75" w14:textId="77A7CE8D" w:rsidR="00F53CC5" w:rsidRPr="00F53CC5" w:rsidRDefault="00F53CC5" w:rsidP="009413AF">
      <w:pPr>
        <w:rPr>
          <w:rFonts w:ascii="Century Gothic" w:hAnsi="Century Gothic"/>
          <w:b/>
          <w:iCs/>
          <w:sz w:val="24"/>
          <w:szCs w:val="24"/>
        </w:rPr>
      </w:pPr>
      <w:r w:rsidRPr="00F53CC5">
        <w:rPr>
          <w:rFonts w:ascii="Century Gothic" w:hAnsi="Century Gothic"/>
          <w:b/>
          <w:iCs/>
          <w:sz w:val="24"/>
          <w:szCs w:val="24"/>
        </w:rPr>
        <w:t xml:space="preserve">PROGETTO NATURAE/ARREVUOTO per una nuova Genesi </w:t>
      </w:r>
    </w:p>
    <w:p w14:paraId="1798D15B" w14:textId="14BF7E8D" w:rsidR="00C614D1" w:rsidRPr="00F53CC5" w:rsidRDefault="00F53CC5" w:rsidP="00C614D1">
      <w:pPr>
        <w:spacing w:after="0"/>
        <w:jc w:val="both"/>
        <w:rPr>
          <w:rFonts w:ascii="Century Gothic" w:hAnsi="Century Gothic"/>
          <w:iCs/>
        </w:rPr>
      </w:pPr>
      <w:proofErr w:type="spellStart"/>
      <w:r w:rsidRPr="00F53CC5">
        <w:rPr>
          <w:rFonts w:ascii="Century Gothic" w:hAnsi="Century Gothic"/>
          <w:b/>
          <w:iCs/>
        </w:rPr>
        <w:t>Arrevuoto</w:t>
      </w:r>
      <w:proofErr w:type="spellEnd"/>
      <w:r w:rsidRPr="00F53CC5">
        <w:rPr>
          <w:rFonts w:ascii="Century Gothic" w:hAnsi="Century Gothic"/>
          <w:b/>
          <w:iCs/>
        </w:rPr>
        <w:t>.</w:t>
      </w:r>
      <w:r w:rsidRPr="00F53CC5">
        <w:rPr>
          <w:rFonts w:ascii="Century Gothic" w:hAnsi="Century Gothic"/>
          <w:iCs/>
        </w:rPr>
        <w:t xml:space="preserve"> </w:t>
      </w:r>
      <w:r w:rsidR="009413AF" w:rsidRPr="00F53CC5">
        <w:rPr>
          <w:rFonts w:ascii="Century Gothic" w:hAnsi="Century Gothic"/>
          <w:iCs/>
        </w:rPr>
        <w:t>L’altissima funzione sociale e culturale del teatro, il grande valore formativo dei suoi linguaggi, delle sue possibilità di relazione e di comunicazione sono da sempre al centro dei progetti del Teatro di Napoli – Teatro Nazionale.</w:t>
      </w:r>
    </w:p>
    <w:p w14:paraId="38FDDD68" w14:textId="79440203" w:rsidR="009413AF" w:rsidRPr="00F53CC5" w:rsidRDefault="009413AF" w:rsidP="00C614D1">
      <w:pPr>
        <w:spacing w:after="0"/>
        <w:jc w:val="both"/>
        <w:rPr>
          <w:rFonts w:ascii="Century Gothic" w:hAnsi="Century Gothic"/>
          <w:iCs/>
        </w:rPr>
      </w:pPr>
      <w:r w:rsidRPr="00F53CC5">
        <w:rPr>
          <w:rFonts w:ascii="Century Gothic" w:hAnsi="Century Gothic"/>
          <w:iCs/>
        </w:rPr>
        <w:t xml:space="preserve">Lo testimonia lo storico </w:t>
      </w:r>
      <w:proofErr w:type="spellStart"/>
      <w:r w:rsidRPr="00F53CC5">
        <w:rPr>
          <w:rFonts w:ascii="Century Gothic" w:hAnsi="Century Gothic"/>
          <w:b/>
          <w:i/>
          <w:iCs/>
        </w:rPr>
        <w:t>Arrevuoto</w:t>
      </w:r>
      <w:proofErr w:type="spellEnd"/>
      <w:r w:rsidRPr="00F53CC5">
        <w:rPr>
          <w:rFonts w:ascii="Century Gothic" w:hAnsi="Century Gothic"/>
          <w:b/>
          <w:iCs/>
        </w:rPr>
        <w:t>,</w:t>
      </w:r>
      <w:r w:rsidRPr="00F53CC5">
        <w:rPr>
          <w:rFonts w:ascii="Century Gothic" w:hAnsi="Century Gothic"/>
          <w:iCs/>
        </w:rPr>
        <w:t xml:space="preserve"> ideato da </w:t>
      </w:r>
      <w:r w:rsidRPr="00F53CC5">
        <w:rPr>
          <w:rFonts w:ascii="Century Gothic" w:hAnsi="Century Gothic"/>
          <w:b/>
          <w:iCs/>
        </w:rPr>
        <w:t>Roberta</w:t>
      </w:r>
      <w:r w:rsidRPr="00F53CC5">
        <w:rPr>
          <w:rFonts w:ascii="Century Gothic" w:hAnsi="Century Gothic"/>
          <w:iCs/>
        </w:rPr>
        <w:t xml:space="preserve"> </w:t>
      </w:r>
      <w:r w:rsidRPr="00F53CC5">
        <w:rPr>
          <w:rFonts w:ascii="Century Gothic" w:hAnsi="Century Gothic"/>
          <w:b/>
          <w:iCs/>
        </w:rPr>
        <w:t>Carlotto</w:t>
      </w:r>
      <w:r w:rsidRPr="00F53CC5">
        <w:rPr>
          <w:rFonts w:ascii="Century Gothic" w:hAnsi="Century Gothic"/>
          <w:iCs/>
        </w:rPr>
        <w:t xml:space="preserve"> e curato da </w:t>
      </w:r>
      <w:r w:rsidRPr="00F53CC5">
        <w:rPr>
          <w:rFonts w:ascii="Century Gothic" w:hAnsi="Century Gothic"/>
          <w:b/>
          <w:iCs/>
        </w:rPr>
        <w:t>Maurizio</w:t>
      </w:r>
      <w:r w:rsidRPr="00F53CC5">
        <w:rPr>
          <w:rFonts w:ascii="Century Gothic" w:hAnsi="Century Gothic"/>
          <w:iCs/>
        </w:rPr>
        <w:t xml:space="preserve"> </w:t>
      </w:r>
      <w:r w:rsidRPr="00F53CC5">
        <w:rPr>
          <w:rFonts w:ascii="Century Gothic" w:hAnsi="Century Gothic"/>
          <w:b/>
          <w:iCs/>
        </w:rPr>
        <w:t>Braucci</w:t>
      </w:r>
      <w:r w:rsidRPr="00F53CC5">
        <w:rPr>
          <w:rFonts w:ascii="Century Gothic" w:hAnsi="Century Gothic"/>
          <w:iCs/>
        </w:rPr>
        <w:t>, che nel 2023 giungerà alla sua diciassettesima edizione. Un progetto che con i suoi laboratori, percorsi di studio e spettacoli finali sostiene i giovani napoletani delle zone più a rischio, offrendo loro un'occasione di incontro con coetanei di altri quartieri, di allontanamento dalle insidie della criminalità e di avvicinamento alla cultura e alla legalità.</w:t>
      </w:r>
    </w:p>
    <w:p w14:paraId="3140D1FD" w14:textId="77777777" w:rsidR="00B4733B" w:rsidRPr="00F53CC5" w:rsidRDefault="00B4733B" w:rsidP="00C614D1">
      <w:pPr>
        <w:spacing w:after="0"/>
        <w:jc w:val="both"/>
        <w:rPr>
          <w:rFonts w:ascii="Century Gothic" w:hAnsi="Century Gothic"/>
          <w:iCs/>
        </w:rPr>
      </w:pPr>
    </w:p>
    <w:p w14:paraId="07882937" w14:textId="1FC41D38" w:rsidR="009413AF" w:rsidRDefault="00F53CC5" w:rsidP="00C614D1">
      <w:pPr>
        <w:spacing w:after="0"/>
        <w:jc w:val="both"/>
        <w:rPr>
          <w:rFonts w:ascii="Century Gothic" w:hAnsi="Century Gothic"/>
          <w:iCs/>
        </w:rPr>
      </w:pPr>
      <w:r w:rsidRPr="00F53CC5">
        <w:rPr>
          <w:rFonts w:ascii="Century Gothic" w:hAnsi="Century Gothic"/>
          <w:b/>
          <w:iCs/>
        </w:rPr>
        <w:t>Verso Sud.</w:t>
      </w:r>
      <w:r w:rsidRPr="00F53CC5">
        <w:rPr>
          <w:rFonts w:ascii="Century Gothic" w:hAnsi="Century Gothic"/>
          <w:iCs/>
        </w:rPr>
        <w:t xml:space="preserve"> </w:t>
      </w:r>
      <w:r w:rsidR="009413AF" w:rsidRPr="00F53CC5">
        <w:rPr>
          <w:rFonts w:ascii="Century Gothic" w:hAnsi="Century Gothic"/>
          <w:iCs/>
        </w:rPr>
        <w:t xml:space="preserve">La stagione 2022-23, infine, segna l’avvio di </w:t>
      </w:r>
      <w:r w:rsidR="00D054EB" w:rsidRPr="00F53CC5">
        <w:rPr>
          <w:rFonts w:ascii="Century Gothic" w:hAnsi="Century Gothic"/>
          <w:b/>
          <w:iCs/>
        </w:rPr>
        <w:t>VERSO SUD</w:t>
      </w:r>
      <w:r w:rsidR="00C614D1" w:rsidRPr="00F53CC5">
        <w:rPr>
          <w:rFonts w:ascii="Century Gothic" w:hAnsi="Century Gothic"/>
          <w:iCs/>
        </w:rPr>
        <w:t xml:space="preserve">, </w:t>
      </w:r>
      <w:r w:rsidR="009413AF" w:rsidRPr="00F53CC5">
        <w:rPr>
          <w:rFonts w:ascii="Century Gothic" w:hAnsi="Century Gothic"/>
          <w:iCs/>
        </w:rPr>
        <w:t>un percorso di incontro tra Napoli, una delle porte del sud del mondo, e le comunità migranti presenti sul territorio per cambiare, nel segno del teatro, la narrazione d’un fenomeno epocale come quello delle migrazioni.</w:t>
      </w:r>
      <w:r w:rsidR="00CA14B3" w:rsidRPr="00F53CC5">
        <w:rPr>
          <w:rFonts w:ascii="Century Gothic" w:hAnsi="Century Gothic"/>
          <w:iCs/>
        </w:rPr>
        <w:t xml:space="preserve"> </w:t>
      </w:r>
      <w:r w:rsidR="009413AF" w:rsidRPr="00F53CC5">
        <w:rPr>
          <w:rFonts w:ascii="Century Gothic" w:hAnsi="Century Gothic"/>
          <w:b/>
          <w:iCs/>
        </w:rPr>
        <w:t>Alessandra</w:t>
      </w:r>
      <w:r w:rsidR="009413AF" w:rsidRPr="00F53CC5">
        <w:rPr>
          <w:rFonts w:ascii="Century Gothic" w:hAnsi="Century Gothic"/>
          <w:iCs/>
        </w:rPr>
        <w:t xml:space="preserve"> </w:t>
      </w:r>
      <w:r w:rsidR="009413AF" w:rsidRPr="00F53CC5">
        <w:rPr>
          <w:rFonts w:ascii="Century Gothic" w:hAnsi="Century Gothic"/>
          <w:b/>
          <w:iCs/>
        </w:rPr>
        <w:t>Cutolo</w:t>
      </w:r>
      <w:r w:rsidR="009413AF" w:rsidRPr="00F53CC5">
        <w:rPr>
          <w:rFonts w:ascii="Century Gothic" w:hAnsi="Century Gothic"/>
          <w:iCs/>
        </w:rPr>
        <w:t>, curatrice del progetto, traccerà un percorso nelle poco note letterature del Maghreb e dell'Africa subsahariana che costituiscono un potenziale del tutto inesplorato da mettere in scena. La valorizzazione di alcuni testi letterari provenienti dalla Nigeria, dall'Etiopia e dal Sudan in particolare, permetterà di creare una nuova generazione di attori, danzatori</w:t>
      </w:r>
      <w:r w:rsidR="00C614D1" w:rsidRPr="00F53CC5">
        <w:rPr>
          <w:rFonts w:ascii="Century Gothic" w:hAnsi="Century Gothic"/>
          <w:iCs/>
        </w:rPr>
        <w:t xml:space="preserve"> e danzatrici,</w:t>
      </w:r>
      <w:r w:rsidR="009413AF" w:rsidRPr="00F53CC5">
        <w:rPr>
          <w:rFonts w:ascii="Century Gothic" w:hAnsi="Century Gothic"/>
          <w:iCs/>
        </w:rPr>
        <w:t xml:space="preserve"> attrici, </w:t>
      </w:r>
      <w:r w:rsidR="00C614D1" w:rsidRPr="00F53CC5">
        <w:rPr>
          <w:rFonts w:ascii="Century Gothic" w:hAnsi="Century Gothic"/>
          <w:iCs/>
        </w:rPr>
        <w:t xml:space="preserve">per </w:t>
      </w:r>
      <w:r w:rsidR="009413AF" w:rsidRPr="00F53CC5">
        <w:rPr>
          <w:rFonts w:ascii="Century Gothic" w:hAnsi="Century Gothic"/>
          <w:iCs/>
        </w:rPr>
        <w:t xml:space="preserve">aprire il teatro a nuove fasce di pubblico. Come già avviene in altre zone d'Europa, il dialogo interculturale troverà nel teatro il luogo privilegiato in cui esprimersi grazie alle voci di autrici e autori come </w:t>
      </w:r>
      <w:proofErr w:type="spellStart"/>
      <w:r w:rsidR="009413AF" w:rsidRPr="00F53CC5">
        <w:rPr>
          <w:rFonts w:ascii="Century Gothic" w:hAnsi="Century Gothic"/>
          <w:b/>
          <w:iCs/>
        </w:rPr>
        <w:t>Chimamanda</w:t>
      </w:r>
      <w:proofErr w:type="spellEnd"/>
      <w:r w:rsidR="009413AF" w:rsidRPr="00F53CC5">
        <w:rPr>
          <w:rFonts w:ascii="Century Gothic" w:hAnsi="Century Gothic"/>
          <w:b/>
          <w:iCs/>
        </w:rPr>
        <w:t xml:space="preserve"> </w:t>
      </w:r>
      <w:proofErr w:type="spellStart"/>
      <w:r w:rsidR="009413AF" w:rsidRPr="00F53CC5">
        <w:rPr>
          <w:rFonts w:ascii="Century Gothic" w:hAnsi="Century Gothic"/>
          <w:b/>
          <w:iCs/>
        </w:rPr>
        <w:t>Ngozi</w:t>
      </w:r>
      <w:proofErr w:type="spellEnd"/>
      <w:r w:rsidR="009413AF" w:rsidRPr="00F53CC5">
        <w:rPr>
          <w:rFonts w:ascii="Century Gothic" w:hAnsi="Century Gothic"/>
          <w:b/>
          <w:iCs/>
        </w:rPr>
        <w:t xml:space="preserve"> </w:t>
      </w:r>
      <w:proofErr w:type="spellStart"/>
      <w:r w:rsidR="009413AF" w:rsidRPr="00F53CC5">
        <w:rPr>
          <w:rFonts w:ascii="Century Gothic" w:hAnsi="Century Gothic"/>
          <w:b/>
          <w:iCs/>
        </w:rPr>
        <w:t>Adichie</w:t>
      </w:r>
      <w:proofErr w:type="spellEnd"/>
      <w:r w:rsidR="009413AF" w:rsidRPr="00F53CC5">
        <w:rPr>
          <w:rFonts w:ascii="Century Gothic" w:hAnsi="Century Gothic"/>
          <w:iCs/>
        </w:rPr>
        <w:t xml:space="preserve">, </w:t>
      </w:r>
      <w:proofErr w:type="spellStart"/>
      <w:r w:rsidR="009413AF" w:rsidRPr="00F53CC5">
        <w:rPr>
          <w:rFonts w:ascii="Century Gothic" w:hAnsi="Century Gothic"/>
          <w:b/>
          <w:iCs/>
        </w:rPr>
        <w:t>Tayeb</w:t>
      </w:r>
      <w:proofErr w:type="spellEnd"/>
      <w:r w:rsidR="009413AF" w:rsidRPr="00F53CC5">
        <w:rPr>
          <w:rFonts w:ascii="Century Gothic" w:hAnsi="Century Gothic"/>
          <w:iCs/>
        </w:rPr>
        <w:t xml:space="preserve"> </w:t>
      </w:r>
      <w:proofErr w:type="spellStart"/>
      <w:r w:rsidR="009413AF" w:rsidRPr="00F53CC5">
        <w:rPr>
          <w:rFonts w:ascii="Century Gothic" w:hAnsi="Century Gothic"/>
          <w:b/>
          <w:iCs/>
        </w:rPr>
        <w:t>Salhi</w:t>
      </w:r>
      <w:proofErr w:type="spellEnd"/>
      <w:r w:rsidR="009413AF" w:rsidRPr="00F53CC5">
        <w:rPr>
          <w:rFonts w:ascii="Century Gothic" w:hAnsi="Century Gothic"/>
          <w:iCs/>
        </w:rPr>
        <w:t xml:space="preserve">, o </w:t>
      </w:r>
      <w:proofErr w:type="spellStart"/>
      <w:r w:rsidR="009413AF" w:rsidRPr="00F53CC5">
        <w:rPr>
          <w:rFonts w:ascii="Century Gothic" w:hAnsi="Century Gothic"/>
          <w:b/>
          <w:iCs/>
        </w:rPr>
        <w:t>Maaza</w:t>
      </w:r>
      <w:proofErr w:type="spellEnd"/>
      <w:r w:rsidR="009413AF" w:rsidRPr="00F53CC5">
        <w:rPr>
          <w:rFonts w:ascii="Century Gothic" w:hAnsi="Century Gothic"/>
          <w:b/>
          <w:iCs/>
        </w:rPr>
        <w:t xml:space="preserve"> </w:t>
      </w:r>
      <w:proofErr w:type="spellStart"/>
      <w:r w:rsidR="009413AF" w:rsidRPr="00F53CC5">
        <w:rPr>
          <w:rFonts w:ascii="Century Gothic" w:hAnsi="Century Gothic"/>
          <w:b/>
          <w:iCs/>
        </w:rPr>
        <w:t>Menghiste</w:t>
      </w:r>
      <w:proofErr w:type="spellEnd"/>
      <w:r w:rsidR="009413AF" w:rsidRPr="00F53CC5">
        <w:rPr>
          <w:rFonts w:ascii="Century Gothic" w:hAnsi="Century Gothic"/>
          <w:iCs/>
        </w:rPr>
        <w:t xml:space="preserve"> che portano in scena i drammi e i conflitti profondi che caratterizzano il nostro presente.</w:t>
      </w:r>
    </w:p>
    <w:p w14:paraId="41A1AEE8" w14:textId="77777777" w:rsidR="00F53CC5" w:rsidRPr="00F53CC5" w:rsidRDefault="00F53CC5" w:rsidP="00C614D1">
      <w:pPr>
        <w:spacing w:after="0"/>
        <w:jc w:val="both"/>
        <w:rPr>
          <w:rFonts w:ascii="Century Gothic" w:hAnsi="Century Gothic"/>
          <w:iCs/>
        </w:rPr>
      </w:pPr>
    </w:p>
    <w:p w14:paraId="43F3E3D4" w14:textId="4B8735EA" w:rsidR="00F53CC5" w:rsidRDefault="00F53CC5" w:rsidP="00C614D1">
      <w:pPr>
        <w:spacing w:after="0"/>
        <w:jc w:val="both"/>
        <w:rPr>
          <w:rFonts w:ascii="Century Gothic" w:hAnsi="Century Gothic"/>
          <w:b/>
          <w:iCs/>
        </w:rPr>
      </w:pPr>
      <w:proofErr w:type="spellStart"/>
      <w:r w:rsidRPr="00F53CC5">
        <w:rPr>
          <w:rFonts w:ascii="Century Gothic" w:hAnsi="Century Gothic"/>
          <w:b/>
          <w:iCs/>
        </w:rPr>
        <w:t>Naturae</w:t>
      </w:r>
      <w:proofErr w:type="spellEnd"/>
      <w:r w:rsidRPr="00F53CC5">
        <w:rPr>
          <w:rFonts w:ascii="Century Gothic" w:hAnsi="Century Gothic"/>
          <w:b/>
          <w:iCs/>
        </w:rPr>
        <w:t>/</w:t>
      </w:r>
      <w:proofErr w:type="spellStart"/>
      <w:r w:rsidRPr="00F53CC5">
        <w:rPr>
          <w:rFonts w:ascii="Century Gothic" w:hAnsi="Century Gothic"/>
          <w:b/>
          <w:iCs/>
        </w:rPr>
        <w:t>Arrevuoto</w:t>
      </w:r>
      <w:proofErr w:type="spellEnd"/>
      <w:r w:rsidRPr="00F53CC5">
        <w:rPr>
          <w:rFonts w:ascii="Century Gothic" w:hAnsi="Century Gothic"/>
          <w:b/>
          <w:iCs/>
        </w:rPr>
        <w:t xml:space="preserve">. </w:t>
      </w:r>
      <w:r>
        <w:rPr>
          <w:rFonts w:ascii="Century Gothic" w:hAnsi="Century Gothic"/>
          <w:b/>
          <w:iCs/>
        </w:rPr>
        <w:t>“</w:t>
      </w:r>
      <w:r w:rsidRPr="00F53CC5">
        <w:rPr>
          <w:rFonts w:ascii="Century Gothic" w:hAnsi="Century Gothic"/>
          <w:iCs/>
        </w:rPr>
        <w:t>L’incontro di due progetti dal quale nasce la creazione di una nuova immagine, trasformata e rivoluzionaria della città di Napoli, che vuole così sottrarsi all’immagine / prigione nella quale viene troppo spesso relegata. Per riscrivere un nuovo capitolo mai pensato, una nuova Genesi, coraggiosa e visionaria, nella quale un’intera umanità inizia a pensarsi in maniera diversa scoprendo la parte luminosa, innocente e desiderante che porta dentro di sé”.</w:t>
      </w:r>
      <w:r>
        <w:rPr>
          <w:rFonts w:ascii="Century Gothic" w:hAnsi="Century Gothic"/>
          <w:b/>
          <w:iCs/>
        </w:rPr>
        <w:t xml:space="preserve"> Armando Punzo </w:t>
      </w:r>
    </w:p>
    <w:p w14:paraId="1D2C2B40" w14:textId="77777777" w:rsidR="00F53CC5" w:rsidRDefault="00F53CC5" w:rsidP="00C614D1">
      <w:pPr>
        <w:spacing w:after="0"/>
        <w:jc w:val="both"/>
        <w:rPr>
          <w:rFonts w:ascii="Century Gothic" w:hAnsi="Century Gothic"/>
          <w:b/>
          <w:iCs/>
        </w:rPr>
      </w:pPr>
    </w:p>
    <w:p w14:paraId="6A56B60B" w14:textId="5B95E020" w:rsidR="00F53CC5" w:rsidRPr="00F53CC5" w:rsidRDefault="00F53CC5" w:rsidP="00C614D1">
      <w:pPr>
        <w:spacing w:after="0"/>
        <w:jc w:val="both"/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>i</w:t>
      </w:r>
      <w:r w:rsidRPr="00F53CC5">
        <w:rPr>
          <w:rFonts w:ascii="Century Gothic" w:hAnsi="Century Gothic"/>
          <w:iCs/>
        </w:rPr>
        <w:t xml:space="preserve">deazione e regia Armando Punzo </w:t>
      </w:r>
    </w:p>
    <w:p w14:paraId="6F3DB8DE" w14:textId="5BFAE86D" w:rsidR="00F53CC5" w:rsidRPr="00F53CC5" w:rsidRDefault="00F53CC5" w:rsidP="00C614D1">
      <w:pPr>
        <w:spacing w:after="0"/>
        <w:jc w:val="both"/>
        <w:rPr>
          <w:rFonts w:ascii="Century Gothic" w:hAnsi="Century Gothic"/>
          <w:iCs/>
        </w:rPr>
      </w:pPr>
      <w:r w:rsidRPr="00F53CC5">
        <w:rPr>
          <w:rFonts w:ascii="Century Gothic" w:hAnsi="Century Gothic"/>
          <w:iCs/>
        </w:rPr>
        <w:t xml:space="preserve">cura di Cinzia de Felice </w:t>
      </w:r>
    </w:p>
    <w:p w14:paraId="43B38FB7" w14:textId="201799CF" w:rsidR="00F53CC5" w:rsidRPr="00F53CC5" w:rsidRDefault="00F53CC5" w:rsidP="00C614D1">
      <w:pPr>
        <w:spacing w:after="0"/>
        <w:jc w:val="both"/>
        <w:rPr>
          <w:rFonts w:ascii="Century Gothic" w:hAnsi="Century Gothic"/>
          <w:iCs/>
        </w:rPr>
      </w:pPr>
      <w:r w:rsidRPr="00F53CC5">
        <w:rPr>
          <w:rFonts w:ascii="Century Gothic" w:hAnsi="Century Gothic"/>
          <w:iCs/>
        </w:rPr>
        <w:t xml:space="preserve">con la partecipazione degli attori della Compagnia della Fortezza </w:t>
      </w:r>
    </w:p>
    <w:p w14:paraId="44745B76" w14:textId="7BD59377" w:rsidR="00F53CC5" w:rsidRPr="00F53CC5" w:rsidRDefault="00F53CC5" w:rsidP="00C614D1">
      <w:pPr>
        <w:spacing w:after="0"/>
        <w:jc w:val="both"/>
        <w:rPr>
          <w:rFonts w:ascii="Century Gothic" w:hAnsi="Century Gothic"/>
          <w:iCs/>
        </w:rPr>
      </w:pPr>
      <w:r w:rsidRPr="00F53CC5">
        <w:rPr>
          <w:rFonts w:ascii="Century Gothic" w:hAnsi="Century Gothic"/>
          <w:iCs/>
        </w:rPr>
        <w:t xml:space="preserve">produzione Teatro di Napoli – Teatro Nazionale </w:t>
      </w:r>
    </w:p>
    <w:p w14:paraId="2B6FCDA6" w14:textId="4FC69C4A" w:rsidR="002F470F" w:rsidRPr="00F53CC5" w:rsidRDefault="002F470F" w:rsidP="00644E75">
      <w:pPr>
        <w:rPr>
          <w:rFonts w:ascii="Century Gothic" w:hAnsi="Century Gothic"/>
          <w:iCs/>
        </w:rPr>
      </w:pPr>
    </w:p>
    <w:sectPr w:rsidR="002F470F" w:rsidRPr="00F53CC5" w:rsidSect="007801B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3417E" w14:textId="77777777" w:rsidR="00491B51" w:rsidRDefault="00491B51" w:rsidP="001D5C2C">
      <w:pPr>
        <w:spacing w:after="0" w:line="240" w:lineRule="auto"/>
      </w:pPr>
      <w:r>
        <w:separator/>
      </w:r>
    </w:p>
  </w:endnote>
  <w:endnote w:type="continuationSeparator" w:id="0">
    <w:p w14:paraId="1EEFC60D" w14:textId="77777777" w:rsidR="00491B51" w:rsidRDefault="00491B51" w:rsidP="001D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AEB2" w14:textId="77777777" w:rsidR="001D5C2C" w:rsidRDefault="001D5C2C" w:rsidP="001D5C2C">
    <w:pPr>
      <w:pStyle w:val="Pidipagina"/>
      <w:jc w:val="center"/>
    </w:pPr>
    <w:r>
      <w:rPr>
        <w:noProof/>
      </w:rPr>
      <w:drawing>
        <wp:inline distT="0" distB="0" distL="0" distR="0" wp14:anchorId="3F39A8C3" wp14:editId="220C0FBE">
          <wp:extent cx="2840990" cy="6400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0BAF" w14:textId="77777777" w:rsidR="00491B51" w:rsidRDefault="00491B51" w:rsidP="001D5C2C">
      <w:pPr>
        <w:spacing w:after="0" w:line="240" w:lineRule="auto"/>
      </w:pPr>
      <w:r>
        <w:separator/>
      </w:r>
    </w:p>
  </w:footnote>
  <w:footnote w:type="continuationSeparator" w:id="0">
    <w:p w14:paraId="18DF9525" w14:textId="77777777" w:rsidR="00491B51" w:rsidRDefault="00491B51" w:rsidP="001D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D8B0" w14:textId="77777777" w:rsidR="001D5C2C" w:rsidRDefault="001D5C2C" w:rsidP="001D5C2C">
    <w:pPr>
      <w:pStyle w:val="Intestazione"/>
      <w:jc w:val="center"/>
    </w:pPr>
    <w:r>
      <w:rPr>
        <w:noProof/>
      </w:rPr>
      <w:drawing>
        <wp:inline distT="0" distB="0" distL="0" distR="0" wp14:anchorId="13A9DDFD" wp14:editId="76B60062">
          <wp:extent cx="780415" cy="1268095"/>
          <wp:effectExtent l="0" t="0" r="635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33B4E"/>
    <w:multiLevelType w:val="hybridMultilevel"/>
    <w:tmpl w:val="23222AF2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89"/>
    <w:rsid w:val="00041348"/>
    <w:rsid w:val="000B5FFF"/>
    <w:rsid w:val="000C16CA"/>
    <w:rsid w:val="00176B5D"/>
    <w:rsid w:val="00181D1C"/>
    <w:rsid w:val="00182489"/>
    <w:rsid w:val="00183CF8"/>
    <w:rsid w:val="00186CFA"/>
    <w:rsid w:val="001D31F6"/>
    <w:rsid w:val="001D5C2C"/>
    <w:rsid w:val="00205A4E"/>
    <w:rsid w:val="0027113E"/>
    <w:rsid w:val="00277EAF"/>
    <w:rsid w:val="00295A51"/>
    <w:rsid w:val="002F470F"/>
    <w:rsid w:val="00311283"/>
    <w:rsid w:val="003132C2"/>
    <w:rsid w:val="0032446C"/>
    <w:rsid w:val="00342D92"/>
    <w:rsid w:val="003A6126"/>
    <w:rsid w:val="003B49A7"/>
    <w:rsid w:val="003C4873"/>
    <w:rsid w:val="003F3052"/>
    <w:rsid w:val="00401A9E"/>
    <w:rsid w:val="00434068"/>
    <w:rsid w:val="0044649C"/>
    <w:rsid w:val="00476F5A"/>
    <w:rsid w:val="00491B51"/>
    <w:rsid w:val="00504637"/>
    <w:rsid w:val="00570F21"/>
    <w:rsid w:val="00577283"/>
    <w:rsid w:val="00595100"/>
    <w:rsid w:val="005D2225"/>
    <w:rsid w:val="00631C50"/>
    <w:rsid w:val="00644E75"/>
    <w:rsid w:val="00661DE2"/>
    <w:rsid w:val="006740D5"/>
    <w:rsid w:val="006F6D20"/>
    <w:rsid w:val="007801B1"/>
    <w:rsid w:val="007D6E30"/>
    <w:rsid w:val="007E5C5E"/>
    <w:rsid w:val="00814866"/>
    <w:rsid w:val="0084415F"/>
    <w:rsid w:val="00865E02"/>
    <w:rsid w:val="008A4C90"/>
    <w:rsid w:val="008B3608"/>
    <w:rsid w:val="00904AB7"/>
    <w:rsid w:val="009413AF"/>
    <w:rsid w:val="009806FE"/>
    <w:rsid w:val="009C5B16"/>
    <w:rsid w:val="00A00742"/>
    <w:rsid w:val="00A02A5D"/>
    <w:rsid w:val="00A1324E"/>
    <w:rsid w:val="00A60805"/>
    <w:rsid w:val="00A75572"/>
    <w:rsid w:val="00A83D85"/>
    <w:rsid w:val="00AA2A6F"/>
    <w:rsid w:val="00B4733B"/>
    <w:rsid w:val="00B53B7E"/>
    <w:rsid w:val="00B959AA"/>
    <w:rsid w:val="00BF29FB"/>
    <w:rsid w:val="00C614D1"/>
    <w:rsid w:val="00C8452B"/>
    <w:rsid w:val="00CA14B3"/>
    <w:rsid w:val="00CC71A5"/>
    <w:rsid w:val="00CC7922"/>
    <w:rsid w:val="00D054EB"/>
    <w:rsid w:val="00D42D17"/>
    <w:rsid w:val="00D831B4"/>
    <w:rsid w:val="00DD39C8"/>
    <w:rsid w:val="00DD6499"/>
    <w:rsid w:val="00E461D3"/>
    <w:rsid w:val="00E95EB3"/>
    <w:rsid w:val="00EC4EA6"/>
    <w:rsid w:val="00ED75B8"/>
    <w:rsid w:val="00F50EC0"/>
    <w:rsid w:val="00F5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B19174"/>
  <w15:chartTrackingRefBased/>
  <w15:docId w15:val="{341FE926-E37F-FF40-8D8E-272E50AA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5C2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C2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D5C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C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5244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0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3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1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8679">
          <w:marLeft w:val="0"/>
          <w:marRight w:val="48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57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95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Valeria</cp:lastModifiedBy>
  <cp:revision>8</cp:revision>
  <cp:lastPrinted>2020-07-23T12:03:00Z</cp:lastPrinted>
  <dcterms:created xsi:type="dcterms:W3CDTF">2022-05-25T12:41:00Z</dcterms:created>
  <dcterms:modified xsi:type="dcterms:W3CDTF">2022-05-30T13:22:00Z</dcterms:modified>
</cp:coreProperties>
</file>