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CD7C" w14:textId="5566C690" w:rsidR="00AD59AF" w:rsidRDefault="00F221BF" w:rsidP="00AD59AF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17349321" wp14:editId="39CBAADE">
            <wp:extent cx="2694940" cy="16033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D67294" w14:textId="77777777" w:rsidR="00AD59AF" w:rsidRDefault="00AD59AF" w:rsidP="00AD59AF">
      <w:pPr>
        <w:jc w:val="both"/>
        <w:rPr>
          <w:rFonts w:ascii="Century Gothic" w:hAnsi="Century Gothic"/>
          <w:sz w:val="24"/>
          <w:szCs w:val="24"/>
        </w:rPr>
      </w:pPr>
    </w:p>
    <w:p w14:paraId="385F005B" w14:textId="77777777" w:rsidR="00AD59AF" w:rsidRDefault="00AD59AF" w:rsidP="00AD59AF">
      <w:pPr>
        <w:jc w:val="both"/>
        <w:rPr>
          <w:rFonts w:ascii="Century Gothic" w:hAnsi="Century Gothic"/>
          <w:sz w:val="24"/>
          <w:szCs w:val="24"/>
        </w:rPr>
      </w:pPr>
    </w:p>
    <w:p w14:paraId="48E9E86C" w14:textId="77777777" w:rsidR="00AD59AF" w:rsidRDefault="00AD59AF" w:rsidP="00AD59AF">
      <w:pPr>
        <w:jc w:val="both"/>
        <w:rPr>
          <w:rFonts w:ascii="Century Gothic" w:hAnsi="Century Gothic"/>
          <w:sz w:val="24"/>
          <w:szCs w:val="24"/>
        </w:rPr>
      </w:pPr>
    </w:p>
    <w:p w14:paraId="2CFB3ED3" w14:textId="77777777" w:rsidR="00E40F0B" w:rsidRDefault="00AD59AF" w:rsidP="00AD59AF">
      <w:pPr>
        <w:jc w:val="both"/>
        <w:rPr>
          <w:rFonts w:ascii="Century Gothic" w:hAnsi="Century Gothic"/>
          <w:sz w:val="24"/>
          <w:szCs w:val="24"/>
        </w:rPr>
      </w:pPr>
      <w:r w:rsidRPr="00AD59AF">
        <w:rPr>
          <w:rFonts w:ascii="Century Gothic" w:hAnsi="Century Gothic"/>
          <w:sz w:val="24"/>
          <w:szCs w:val="24"/>
        </w:rPr>
        <w:t xml:space="preserve">Il Festival Pompeii </w:t>
      </w:r>
      <w:proofErr w:type="spellStart"/>
      <w:r w:rsidRPr="00AD59AF">
        <w:rPr>
          <w:rFonts w:ascii="Century Gothic" w:hAnsi="Century Gothic"/>
          <w:sz w:val="24"/>
          <w:szCs w:val="24"/>
        </w:rPr>
        <w:t>Theatrum</w:t>
      </w:r>
      <w:proofErr w:type="spellEnd"/>
      <w:r w:rsidRPr="00AD59AF">
        <w:rPr>
          <w:rFonts w:ascii="Century Gothic" w:hAnsi="Century Gothic"/>
          <w:sz w:val="24"/>
          <w:szCs w:val="24"/>
        </w:rPr>
        <w:t xml:space="preserve"> Mundi è un appuntamento di grande rilievo per la stagione estiva del Teatro di Napoli - Teatro Nazionale.</w:t>
      </w:r>
    </w:p>
    <w:p w14:paraId="208AD83C" w14:textId="77777777" w:rsidR="00E40F0B" w:rsidRDefault="00AD59AF" w:rsidP="00AD59AF">
      <w:pPr>
        <w:jc w:val="both"/>
        <w:rPr>
          <w:rFonts w:ascii="Century Gothic" w:hAnsi="Century Gothic"/>
          <w:sz w:val="24"/>
          <w:szCs w:val="24"/>
        </w:rPr>
      </w:pPr>
      <w:r w:rsidRPr="00AD59AF">
        <w:rPr>
          <w:rFonts w:ascii="Century Gothic" w:hAnsi="Century Gothic"/>
          <w:sz w:val="24"/>
          <w:szCs w:val="24"/>
        </w:rPr>
        <w:t xml:space="preserve">Fermamente convinto del suo valore, sono molto orgoglioso del sostegno di questo progetto da parte del Comune di Napoli e della Città metropolitana in collaborazione con il </w:t>
      </w:r>
      <w:proofErr w:type="spellStart"/>
      <w:r w:rsidRPr="00AD59AF">
        <w:rPr>
          <w:rFonts w:ascii="Century Gothic" w:hAnsi="Century Gothic"/>
          <w:sz w:val="24"/>
          <w:szCs w:val="24"/>
        </w:rPr>
        <w:t>MiC</w:t>
      </w:r>
      <w:proofErr w:type="spellEnd"/>
      <w:r w:rsidRPr="00AD59AF">
        <w:rPr>
          <w:rFonts w:ascii="Century Gothic" w:hAnsi="Century Gothic"/>
          <w:sz w:val="24"/>
          <w:szCs w:val="24"/>
        </w:rPr>
        <w:t>.</w:t>
      </w:r>
    </w:p>
    <w:p w14:paraId="46B523FA" w14:textId="77777777" w:rsidR="00E40F0B" w:rsidRDefault="00AD59AF" w:rsidP="00AD59AF">
      <w:pPr>
        <w:jc w:val="both"/>
        <w:rPr>
          <w:rFonts w:ascii="Century Gothic" w:hAnsi="Century Gothic"/>
          <w:sz w:val="24"/>
          <w:szCs w:val="24"/>
        </w:rPr>
      </w:pPr>
      <w:r w:rsidRPr="00AD59AF">
        <w:rPr>
          <w:rFonts w:ascii="Century Gothic" w:hAnsi="Century Gothic"/>
          <w:sz w:val="24"/>
          <w:szCs w:val="24"/>
        </w:rPr>
        <w:t>Giunto alla settima edizione, il Festival ha ormai un ruolo definito nello scenario teatrale nazionale e ha raccolto nel tempo attestati di stima dal pubblico e dalla critica.</w:t>
      </w:r>
    </w:p>
    <w:p w14:paraId="5045B021" w14:textId="77777777" w:rsidR="00E40F0B" w:rsidRDefault="00AD59AF" w:rsidP="00AD59AF">
      <w:pPr>
        <w:jc w:val="both"/>
        <w:rPr>
          <w:rFonts w:ascii="Century Gothic" w:hAnsi="Century Gothic"/>
          <w:sz w:val="24"/>
          <w:szCs w:val="24"/>
        </w:rPr>
      </w:pPr>
      <w:r w:rsidRPr="00AD59AF">
        <w:rPr>
          <w:rFonts w:ascii="Century Gothic" w:hAnsi="Century Gothic"/>
          <w:sz w:val="24"/>
          <w:szCs w:val="24"/>
        </w:rPr>
        <w:t>Il Parco Archeologico di Pompei</w:t>
      </w:r>
      <w:r w:rsidR="00E40F0B">
        <w:rPr>
          <w:rFonts w:ascii="Century Gothic" w:hAnsi="Century Gothic"/>
          <w:sz w:val="24"/>
          <w:szCs w:val="24"/>
        </w:rPr>
        <w:t xml:space="preserve"> –</w:t>
      </w:r>
      <w:r w:rsidRPr="00AD59AF">
        <w:rPr>
          <w:rFonts w:ascii="Century Gothic" w:hAnsi="Century Gothic"/>
          <w:sz w:val="24"/>
          <w:szCs w:val="24"/>
        </w:rPr>
        <w:t xml:space="preserve"> uno dei luoghi più iconici del nostro territorio, d'Italia e del mondo</w:t>
      </w:r>
      <w:r w:rsidR="00E40F0B">
        <w:rPr>
          <w:rFonts w:ascii="Century Gothic" w:hAnsi="Century Gothic"/>
          <w:sz w:val="24"/>
          <w:szCs w:val="24"/>
        </w:rPr>
        <w:t xml:space="preserve"> –</w:t>
      </w:r>
      <w:r w:rsidRPr="00AD59AF">
        <w:rPr>
          <w:rFonts w:ascii="Century Gothic" w:hAnsi="Century Gothic"/>
          <w:sz w:val="24"/>
          <w:szCs w:val="24"/>
        </w:rPr>
        <w:t xml:space="preserve"> è la cornice ideale per ospitare un evento di tale caratura artistica, culturale e sociale.</w:t>
      </w:r>
    </w:p>
    <w:p w14:paraId="72B0758F" w14:textId="77777777" w:rsidR="00E40F0B" w:rsidRDefault="00AD59AF" w:rsidP="00AD59AF">
      <w:pPr>
        <w:jc w:val="both"/>
        <w:rPr>
          <w:rFonts w:ascii="Century Gothic" w:hAnsi="Century Gothic"/>
          <w:sz w:val="24"/>
          <w:szCs w:val="24"/>
        </w:rPr>
      </w:pPr>
      <w:r w:rsidRPr="00AD59AF">
        <w:rPr>
          <w:rFonts w:ascii="Century Gothic" w:hAnsi="Century Gothic"/>
          <w:sz w:val="24"/>
          <w:szCs w:val="24"/>
        </w:rPr>
        <w:t xml:space="preserve">Il Teatro </w:t>
      </w:r>
      <w:r w:rsidR="00E40F0B">
        <w:rPr>
          <w:rFonts w:ascii="Century Gothic" w:hAnsi="Century Gothic"/>
          <w:sz w:val="24"/>
          <w:szCs w:val="24"/>
        </w:rPr>
        <w:t>Nazionale della città</w:t>
      </w:r>
      <w:r w:rsidRPr="00AD59AF">
        <w:rPr>
          <w:rFonts w:ascii="Century Gothic" w:hAnsi="Century Gothic"/>
          <w:sz w:val="24"/>
          <w:szCs w:val="24"/>
        </w:rPr>
        <w:t xml:space="preserve">, con il lavoro del </w:t>
      </w:r>
      <w:proofErr w:type="spellStart"/>
      <w:r w:rsidRPr="00AD59AF">
        <w:rPr>
          <w:rFonts w:ascii="Century Gothic" w:hAnsi="Century Gothic"/>
          <w:sz w:val="24"/>
          <w:szCs w:val="24"/>
        </w:rPr>
        <w:t>CdA</w:t>
      </w:r>
      <w:proofErr w:type="spellEnd"/>
      <w:r w:rsidRPr="00AD59AF">
        <w:rPr>
          <w:rFonts w:ascii="Century Gothic" w:hAnsi="Century Gothic"/>
          <w:sz w:val="24"/>
          <w:szCs w:val="24"/>
        </w:rPr>
        <w:t xml:space="preserve"> e del direttore artistico </w:t>
      </w:r>
      <w:r w:rsidR="00E40F0B">
        <w:rPr>
          <w:rFonts w:ascii="Century Gothic" w:hAnsi="Century Gothic"/>
          <w:sz w:val="24"/>
          <w:szCs w:val="24"/>
        </w:rPr>
        <w:t xml:space="preserve">Roberto </w:t>
      </w:r>
      <w:r w:rsidRPr="00AD59AF">
        <w:rPr>
          <w:rFonts w:ascii="Century Gothic" w:hAnsi="Century Gothic"/>
          <w:sz w:val="24"/>
          <w:szCs w:val="24"/>
        </w:rPr>
        <w:t>Andò, rappresenta oggi un presidio fondamentale per la nostra comunità e la collaborazione avviata negli anni con il Parco Archeologico di Pompei ha prodotto grandi risultati che meritavano la conferma.</w:t>
      </w:r>
    </w:p>
    <w:p w14:paraId="0D1B1A01" w14:textId="6E5FF7C0" w:rsidR="00AD59AF" w:rsidRDefault="00AD59AF" w:rsidP="00AD59AF">
      <w:pPr>
        <w:jc w:val="both"/>
        <w:rPr>
          <w:rFonts w:ascii="Century Gothic" w:hAnsi="Century Gothic"/>
          <w:sz w:val="24"/>
          <w:szCs w:val="24"/>
        </w:rPr>
      </w:pPr>
      <w:r w:rsidRPr="00AD59AF">
        <w:rPr>
          <w:rFonts w:ascii="Century Gothic" w:hAnsi="Century Gothic"/>
          <w:sz w:val="24"/>
          <w:szCs w:val="24"/>
        </w:rPr>
        <w:t xml:space="preserve">La programmazione proposta è ancora una volta in grado di costruire ponti e coniugare passato, presente e futuro nella rilettura di grandi classici". </w:t>
      </w:r>
    </w:p>
    <w:p w14:paraId="31DDF105" w14:textId="77777777" w:rsidR="00E40F0B" w:rsidRDefault="00E40F0B" w:rsidP="00AD59AF">
      <w:pPr>
        <w:jc w:val="right"/>
        <w:rPr>
          <w:rFonts w:ascii="Century Gothic" w:hAnsi="Century Gothic"/>
          <w:b/>
          <w:bCs/>
          <w:sz w:val="24"/>
          <w:szCs w:val="24"/>
        </w:rPr>
      </w:pPr>
    </w:p>
    <w:p w14:paraId="0C336A00" w14:textId="769AF60B" w:rsidR="00AD59AF" w:rsidRPr="00E40F0B" w:rsidRDefault="00AD59AF" w:rsidP="00AD59AF">
      <w:pPr>
        <w:jc w:val="right"/>
        <w:rPr>
          <w:rFonts w:ascii="Century Gothic" w:hAnsi="Century Gothic"/>
          <w:b/>
          <w:bCs/>
          <w:sz w:val="24"/>
          <w:szCs w:val="24"/>
        </w:rPr>
      </w:pPr>
      <w:r w:rsidRPr="00E40F0B">
        <w:rPr>
          <w:rFonts w:ascii="Century Gothic" w:hAnsi="Century Gothic"/>
          <w:b/>
          <w:bCs/>
          <w:sz w:val="24"/>
          <w:szCs w:val="24"/>
        </w:rPr>
        <w:t>Gaetano Manfredi</w:t>
      </w:r>
    </w:p>
    <w:p w14:paraId="5235F7D1" w14:textId="34B37D64" w:rsidR="00AD59AF" w:rsidRPr="00E40F0B" w:rsidRDefault="00AD59AF" w:rsidP="00AD59AF">
      <w:pPr>
        <w:jc w:val="right"/>
        <w:rPr>
          <w:rFonts w:ascii="Century Gothic" w:hAnsi="Century Gothic"/>
          <w:b/>
          <w:bCs/>
          <w:sz w:val="24"/>
          <w:szCs w:val="24"/>
        </w:rPr>
      </w:pPr>
      <w:r w:rsidRPr="00E40F0B">
        <w:rPr>
          <w:rFonts w:ascii="Century Gothic" w:hAnsi="Century Gothic"/>
          <w:b/>
          <w:bCs/>
          <w:sz w:val="24"/>
          <w:szCs w:val="24"/>
        </w:rPr>
        <w:t>Sindaco di Napoli e della Città Metropolitana</w:t>
      </w:r>
    </w:p>
    <w:p w14:paraId="5B8266A0" w14:textId="77777777" w:rsidR="00683A69" w:rsidRPr="00AD59AF" w:rsidRDefault="00683A69" w:rsidP="00AD59AF">
      <w:pPr>
        <w:jc w:val="both"/>
        <w:rPr>
          <w:rFonts w:ascii="Century Gothic" w:hAnsi="Century Gothic"/>
          <w:sz w:val="24"/>
          <w:szCs w:val="24"/>
        </w:rPr>
      </w:pPr>
    </w:p>
    <w:sectPr w:rsidR="00683A69" w:rsidRPr="00AD59A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6CC03" w14:textId="77777777" w:rsidR="00F221BF" w:rsidRDefault="00F221BF" w:rsidP="00F221BF">
      <w:r>
        <w:separator/>
      </w:r>
    </w:p>
  </w:endnote>
  <w:endnote w:type="continuationSeparator" w:id="0">
    <w:p w14:paraId="75BF7F8C" w14:textId="77777777" w:rsidR="00F221BF" w:rsidRDefault="00F221BF" w:rsidP="00F2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80204" w14:textId="77777777" w:rsidR="00F221BF" w:rsidRDefault="00F221BF" w:rsidP="00F221BF">
      <w:r>
        <w:separator/>
      </w:r>
    </w:p>
  </w:footnote>
  <w:footnote w:type="continuationSeparator" w:id="0">
    <w:p w14:paraId="1B603ADC" w14:textId="77777777" w:rsidR="00F221BF" w:rsidRDefault="00F221BF" w:rsidP="00F22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0C0F" w14:textId="5DFEE6D0" w:rsidR="00F221BF" w:rsidRDefault="00F221BF">
    <w:pPr>
      <w:pStyle w:val="Intestazione"/>
    </w:pPr>
  </w:p>
  <w:p w14:paraId="2555F60E" w14:textId="77777777" w:rsidR="00F221BF" w:rsidRDefault="00F221B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AF"/>
    <w:rsid w:val="00683A69"/>
    <w:rsid w:val="00AD59AF"/>
    <w:rsid w:val="00E40F0B"/>
    <w:rsid w:val="00F2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49AA42"/>
  <w15:chartTrackingRefBased/>
  <w15:docId w15:val="{F3FE147A-DB6F-4387-B2FA-4B328D35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59AF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21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1BF"/>
    <w:rPr>
      <w:rFonts w:ascii="Calibri" w:hAnsi="Calibri" w:cs="Calibri"/>
      <w:kern w:val="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F221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1BF"/>
    <w:rPr>
      <w:rFonts w:ascii="Calibri" w:hAnsi="Calibri" w:cs="Calibri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9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Marra</dc:creator>
  <cp:keywords/>
  <dc:description/>
  <cp:lastModifiedBy>Valeria</cp:lastModifiedBy>
  <cp:revision>4</cp:revision>
  <cp:lastPrinted>2024-03-27T16:41:00Z</cp:lastPrinted>
  <dcterms:created xsi:type="dcterms:W3CDTF">2024-03-27T12:27:00Z</dcterms:created>
  <dcterms:modified xsi:type="dcterms:W3CDTF">2024-03-27T16:41:00Z</dcterms:modified>
</cp:coreProperties>
</file>